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511F04" w:rsidRDefault="00216724" w:rsidP="00511F04">
      <w:pPr>
        <w:pStyle w:val="a3"/>
        <w:spacing w:line="276" w:lineRule="auto"/>
        <w:jc w:val="both"/>
        <w:rPr>
          <w:rFonts w:ascii="Segoe UI" w:hAnsi="Segoe UI" w:cs="Segoe UI"/>
          <w:sz w:val="32"/>
          <w:szCs w:val="32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12" w:rsidRPr="0058646A" w:rsidRDefault="003B1E12" w:rsidP="0058646A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58646A">
        <w:rPr>
          <w:rFonts w:ascii="Segoe UI" w:hAnsi="Segoe UI" w:cs="Segoe UI"/>
          <w:sz w:val="32"/>
          <w:szCs w:val="32"/>
        </w:rPr>
        <w:t>ПРЕСС-РЕЛИЗ</w:t>
      </w:r>
    </w:p>
    <w:p w:rsidR="003B1E12" w:rsidRPr="0058646A" w:rsidRDefault="003B1E12" w:rsidP="0058646A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E4532E" w:rsidRDefault="00E4532E" w:rsidP="00E4532E">
      <w:pPr>
        <w:pStyle w:val="a3"/>
        <w:spacing w:line="276" w:lineRule="auto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  <w:r w:rsidRPr="00E4532E">
        <w:rPr>
          <w:rFonts w:ascii="Segoe UI" w:hAnsi="Segoe UI" w:cs="Segoe UI"/>
          <w:kern w:val="36"/>
          <w:sz w:val="32"/>
          <w:szCs w:val="32"/>
          <w:lang w:eastAsia="ru-RU"/>
        </w:rPr>
        <w:t>Кадастровая палата проконсультировала слушателей радиопрограммы «Ваше право» по вопросам межевания</w:t>
      </w:r>
    </w:p>
    <w:p w:rsidR="00E4532E" w:rsidRPr="00511F04" w:rsidRDefault="00E4532E" w:rsidP="00E4532E">
      <w:pPr>
        <w:pStyle w:val="a3"/>
        <w:spacing w:line="276" w:lineRule="auto"/>
        <w:jc w:val="center"/>
        <w:rPr>
          <w:rFonts w:ascii="Segoe UI" w:hAnsi="Segoe UI" w:cs="Segoe UI"/>
          <w:kern w:val="36"/>
          <w:sz w:val="28"/>
          <w:szCs w:val="28"/>
          <w:lang w:eastAsia="ru-RU"/>
        </w:rPr>
      </w:pPr>
    </w:p>
    <w:p w:rsidR="00E4532E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Заместитель директора Кадастровой палаты по Владимирской области Екатерина Голова приняла участие в программе областного радио «Ваше Право». </w:t>
      </w:r>
      <w:r w:rsidR="0062747B"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емой обсуждения стало </w:t>
      </w:r>
      <w:r w:rsidR="00574E71"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межевание земельных участков 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процесс правового оформления </w:t>
      </w:r>
      <w:r w:rsidR="00574E71"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объектов недвижимости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511F04" w:rsidRPr="00422F05" w:rsidRDefault="00511F04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Екатерина Голова напомнила, что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наличие границ земельных участков в Едином государственном реестре недвижимости (ЕГРН) служит гарантией прав собственности, препятствует возникновению земельных споров с соседями, исключает ошибки при налогообложении.</w:t>
      </w:r>
    </w:p>
    <w:p w:rsidR="007F0BAF" w:rsidRPr="00422F05" w:rsidRDefault="007F0BAF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По состоянию на 1 июля 2019 года доля площади земельных участков, расположенных на территории Владимирской области и учтенных в ЕГРН с границами, установленными в соответствии с действующ</w:t>
      </w:r>
      <w:r w:rsidR="00646379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им законодательством, составила </w:t>
      </w:r>
      <w:r w:rsidR="00B812BA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55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%.</w:t>
      </w:r>
    </w:p>
    <w:p w:rsidR="00E4532E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Проверить, проводилось ли межевание вашего земельного участка, можно с помощью </w:t>
      </w:r>
      <w:hyperlink r:id="rId9" w:history="1">
        <w:r w:rsidRPr="00422F05">
          <w:rPr>
            <w:rStyle w:val="a6"/>
            <w:rFonts w:ascii="Segoe UI" w:hAnsi="Segoe UI" w:cs="Segoe UI"/>
            <w:color w:val="000000" w:themeColor="text1"/>
            <w:kern w:val="36"/>
            <w:sz w:val="24"/>
            <w:szCs w:val="24"/>
            <w:u w:val="none"/>
            <w:lang w:eastAsia="ru-RU"/>
          </w:rPr>
          <w:t>сервиса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61137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«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Публичная кадастровая карта</w:t>
      </w:r>
      <w:r w:rsidR="00761137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»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или заказав выписку из ЕГРН. Оформить </w:t>
      </w:r>
      <w:proofErr w:type="gramStart"/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запрос на получение сведений из ЕГРН можно в </w:t>
      </w:r>
      <w:hyperlink r:id="rId10" w:tgtFrame="_blank" w:history="1">
        <w:r w:rsidR="00761137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ближайшем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11" w:history="1">
        <w:r w:rsidRPr="00422F05">
          <w:rPr>
            <w:rStyle w:val="a6"/>
            <w:rFonts w:ascii="Segoe UI" w:eastAsia="Times New Roman" w:hAnsi="Segoe UI" w:cs="Segoe UI"/>
            <w:bCs/>
            <w:color w:val="000000" w:themeColor="text1"/>
            <w:kern w:val="36"/>
            <w:sz w:val="24"/>
            <w:szCs w:val="24"/>
            <w:u w:val="none"/>
            <w:lang w:eastAsia="ru-RU"/>
          </w:rPr>
          <w:t>офисе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МФЦ</w:t>
      </w:r>
      <w:r w:rsidR="00996151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или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заполнив</w:t>
      </w:r>
      <w:proofErr w:type="gramEnd"/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специаль</w:t>
      </w:r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ную форму на </w:t>
      </w:r>
      <w:hyperlink r:id="rId12" w:anchor="vipiska" w:history="1">
        <w:r w:rsidR="002911E8" w:rsidRPr="00422F05">
          <w:rPr>
            <w:rStyle w:val="a6"/>
            <w:rFonts w:ascii="Segoe UI" w:hAnsi="Segoe UI" w:cs="Segoe UI"/>
            <w:color w:val="000000" w:themeColor="text1"/>
            <w:kern w:val="36"/>
            <w:sz w:val="24"/>
            <w:szCs w:val="24"/>
            <w:u w:val="none"/>
            <w:lang w:eastAsia="ru-RU"/>
          </w:rPr>
          <w:t>портале</w:t>
        </w:r>
      </w:hyperlink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, при наличии электронной подписи, которую можно получить в Кадастровой палате.</w:t>
      </w:r>
    </w:p>
    <w:p w:rsidR="00511F04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Для проведения процедуры межевания собственнику необходимо обратиться к кадастровому инженеру, который проведет замеры земельного участка</w:t>
      </w:r>
      <w:r w:rsidR="0062747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,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согл</w:t>
      </w:r>
      <w:r w:rsidR="00B730D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асует его координаты с соседями и составит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межевой план</w:t>
      </w:r>
      <w:r w:rsidR="00B730D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511F04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Владельцу участка необходимо</w:t>
      </w:r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передать данный межевой план в орган регистрации прав вместе с заявлением установленного образца. Сделать это можно в ближайшем офисе МФЦ или в дистанционном режиме с помощью портала </w:t>
      </w:r>
      <w:proofErr w:type="spellStart"/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CF5092" w:rsidRPr="00422F05" w:rsidRDefault="00B730DB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Отвечая на вопросы о межевании, Екатерина Вадимовна</w:t>
      </w:r>
      <w:r w:rsidR="00CF5092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напомнила,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что </w:t>
      </w:r>
      <w:r w:rsidR="00CF5092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E4532E" w:rsidRPr="00422F05" w:rsidRDefault="00CF5092" w:rsidP="00247A32">
      <w:pPr>
        <w:pStyle w:val="a3"/>
        <w:spacing w:line="276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Узнать более подробную информацию об услугах можно на официальном </w:t>
      </w:r>
      <w:hyperlink r:id="rId13" w:history="1">
        <w:r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сайте</w:t>
        </w:r>
      </w:hyperlink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 Федеральной кадастровой палаты в разделе «Деятельность», выбрав вкладку </w:t>
      </w:r>
      <w:hyperlink r:id="rId14" w:history="1">
        <w:r w:rsidR="00EA5835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«Консультационные услуги</w:t>
        </w:r>
        <w:r w:rsidR="00EA5835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, или по телефону </w:t>
      </w:r>
      <w:r w:rsidR="00267E27"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(4922) </w:t>
      </w:r>
      <w:r w:rsidRPr="00422F05">
        <w:rPr>
          <w:rFonts w:ascii="Segoe UI" w:hAnsi="Segoe UI" w:cs="Segoe UI"/>
          <w:color w:val="000000" w:themeColor="text1"/>
          <w:sz w:val="24"/>
          <w:szCs w:val="24"/>
        </w:rPr>
        <w:t>77-88-78.</w:t>
      </w:r>
    </w:p>
    <w:sectPr w:rsidR="00E4532E" w:rsidRPr="00422F05" w:rsidSect="00511F0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47" w:rsidRDefault="00492347" w:rsidP="008C316F">
      <w:pPr>
        <w:spacing w:after="0" w:line="240" w:lineRule="auto"/>
      </w:pPr>
      <w:r>
        <w:separator/>
      </w:r>
    </w:p>
  </w:endnote>
  <w:endnote w:type="continuationSeparator" w:id="0">
    <w:p w:rsidR="00492347" w:rsidRDefault="00492347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47" w:rsidRDefault="00492347" w:rsidP="008C316F">
      <w:pPr>
        <w:spacing w:after="0" w:line="240" w:lineRule="auto"/>
      </w:pPr>
      <w:r>
        <w:separator/>
      </w:r>
    </w:p>
  </w:footnote>
  <w:footnote w:type="continuationSeparator" w:id="0">
    <w:p w:rsidR="00492347" w:rsidRDefault="00492347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035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73D8B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47A32"/>
    <w:rsid w:val="00250F3C"/>
    <w:rsid w:val="00267E27"/>
    <w:rsid w:val="002911E8"/>
    <w:rsid w:val="002B1198"/>
    <w:rsid w:val="002C2C60"/>
    <w:rsid w:val="002E29B3"/>
    <w:rsid w:val="002F0EB9"/>
    <w:rsid w:val="002F3717"/>
    <w:rsid w:val="00300DA0"/>
    <w:rsid w:val="00306AC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14E3"/>
    <w:rsid w:val="003C56DF"/>
    <w:rsid w:val="003D1290"/>
    <w:rsid w:val="003E0377"/>
    <w:rsid w:val="00415081"/>
    <w:rsid w:val="00422F05"/>
    <w:rsid w:val="00425DE6"/>
    <w:rsid w:val="00435372"/>
    <w:rsid w:val="004425B4"/>
    <w:rsid w:val="0044456E"/>
    <w:rsid w:val="00463CF2"/>
    <w:rsid w:val="00471767"/>
    <w:rsid w:val="00474EB2"/>
    <w:rsid w:val="00484F33"/>
    <w:rsid w:val="00492347"/>
    <w:rsid w:val="004B23CD"/>
    <w:rsid w:val="004B3797"/>
    <w:rsid w:val="004C74B8"/>
    <w:rsid w:val="004E5EFF"/>
    <w:rsid w:val="00502788"/>
    <w:rsid w:val="00504BD8"/>
    <w:rsid w:val="005057B2"/>
    <w:rsid w:val="00511F04"/>
    <w:rsid w:val="005122C1"/>
    <w:rsid w:val="00513D2C"/>
    <w:rsid w:val="00517EEF"/>
    <w:rsid w:val="005273E2"/>
    <w:rsid w:val="00533775"/>
    <w:rsid w:val="00533950"/>
    <w:rsid w:val="00570094"/>
    <w:rsid w:val="00571EB7"/>
    <w:rsid w:val="00574E71"/>
    <w:rsid w:val="00584202"/>
    <w:rsid w:val="0058454F"/>
    <w:rsid w:val="005859B6"/>
    <w:rsid w:val="0058646A"/>
    <w:rsid w:val="0058743A"/>
    <w:rsid w:val="00590E5A"/>
    <w:rsid w:val="005B54B3"/>
    <w:rsid w:val="005B73F2"/>
    <w:rsid w:val="005C7A68"/>
    <w:rsid w:val="005D1DBC"/>
    <w:rsid w:val="005E0209"/>
    <w:rsid w:val="005F111A"/>
    <w:rsid w:val="005F2BE8"/>
    <w:rsid w:val="005F66AF"/>
    <w:rsid w:val="00603741"/>
    <w:rsid w:val="00610C85"/>
    <w:rsid w:val="006179C1"/>
    <w:rsid w:val="006210D8"/>
    <w:rsid w:val="0062747B"/>
    <w:rsid w:val="00630A64"/>
    <w:rsid w:val="00646379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27D3D"/>
    <w:rsid w:val="0073623C"/>
    <w:rsid w:val="00761137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C35D4"/>
    <w:rsid w:val="007D264B"/>
    <w:rsid w:val="007D6BED"/>
    <w:rsid w:val="007E4B39"/>
    <w:rsid w:val="007F0BAF"/>
    <w:rsid w:val="00813199"/>
    <w:rsid w:val="00814797"/>
    <w:rsid w:val="008378DE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96151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20A1B"/>
    <w:rsid w:val="00B36100"/>
    <w:rsid w:val="00B445D0"/>
    <w:rsid w:val="00B44EE1"/>
    <w:rsid w:val="00B514CE"/>
    <w:rsid w:val="00B6463E"/>
    <w:rsid w:val="00B653DF"/>
    <w:rsid w:val="00B7212D"/>
    <w:rsid w:val="00B730DB"/>
    <w:rsid w:val="00B74459"/>
    <w:rsid w:val="00B744FC"/>
    <w:rsid w:val="00B75E65"/>
    <w:rsid w:val="00B812BA"/>
    <w:rsid w:val="00B953D0"/>
    <w:rsid w:val="00BB2BB6"/>
    <w:rsid w:val="00BD2A4F"/>
    <w:rsid w:val="00BD5789"/>
    <w:rsid w:val="00BE7934"/>
    <w:rsid w:val="00BF425E"/>
    <w:rsid w:val="00BF6ECD"/>
    <w:rsid w:val="00C15D5E"/>
    <w:rsid w:val="00C20255"/>
    <w:rsid w:val="00C319A8"/>
    <w:rsid w:val="00C346CD"/>
    <w:rsid w:val="00C37782"/>
    <w:rsid w:val="00C44FAA"/>
    <w:rsid w:val="00C5664E"/>
    <w:rsid w:val="00C56EF6"/>
    <w:rsid w:val="00C81DDE"/>
    <w:rsid w:val="00C83C24"/>
    <w:rsid w:val="00CA0DAE"/>
    <w:rsid w:val="00CD15D5"/>
    <w:rsid w:val="00CD1983"/>
    <w:rsid w:val="00CD3673"/>
    <w:rsid w:val="00CE114E"/>
    <w:rsid w:val="00CE4B81"/>
    <w:rsid w:val="00CF5092"/>
    <w:rsid w:val="00D04895"/>
    <w:rsid w:val="00D11DC7"/>
    <w:rsid w:val="00D1788D"/>
    <w:rsid w:val="00D22BA6"/>
    <w:rsid w:val="00D32180"/>
    <w:rsid w:val="00D375FF"/>
    <w:rsid w:val="00D4027E"/>
    <w:rsid w:val="00D54A77"/>
    <w:rsid w:val="00D61F85"/>
    <w:rsid w:val="00D71486"/>
    <w:rsid w:val="00DC6087"/>
    <w:rsid w:val="00DD2308"/>
    <w:rsid w:val="00E16C35"/>
    <w:rsid w:val="00E20DEB"/>
    <w:rsid w:val="00E262C4"/>
    <w:rsid w:val="00E356E2"/>
    <w:rsid w:val="00E4532E"/>
    <w:rsid w:val="00E50026"/>
    <w:rsid w:val="00E765DD"/>
    <w:rsid w:val="00E775E5"/>
    <w:rsid w:val="00E9006B"/>
    <w:rsid w:val="00EA415E"/>
    <w:rsid w:val="00EA548B"/>
    <w:rsid w:val="00EA5835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75E7B"/>
    <w:rsid w:val="00F84DC4"/>
    <w:rsid w:val="00F911C4"/>
    <w:rsid w:val="00F967EB"/>
    <w:rsid w:val="00FB3B91"/>
    <w:rsid w:val="00FC72D3"/>
    <w:rsid w:val="00FD329F"/>
    <w:rsid w:val="00FD39F3"/>
    <w:rsid w:val="00FD6A9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61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ite/sposoby/electronic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36.ru/m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3.mfc.ru/category/fil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hyperlink" Target="https://kadastr.ru/site/Activities/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E5BD-89AF-4450-97BB-AD557F7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168</cp:revision>
  <cp:lastPrinted>2019-06-25T11:49:00Z</cp:lastPrinted>
  <dcterms:created xsi:type="dcterms:W3CDTF">2018-05-15T08:15:00Z</dcterms:created>
  <dcterms:modified xsi:type="dcterms:W3CDTF">2019-07-19T05:48:00Z</dcterms:modified>
</cp:coreProperties>
</file>