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6D" w:rsidRDefault="003B746D" w:rsidP="003B74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Ковардицкое</w:t>
      </w:r>
    </w:p>
    <w:p w:rsidR="003B746D" w:rsidRDefault="003B746D" w:rsidP="003B746D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066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946"/>
      </w:tblGrid>
      <w:tr w:rsidR="003B746D" w:rsidTr="003B746D"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Нарушение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Индикатор</w:t>
            </w:r>
          </w:p>
        </w:tc>
      </w:tr>
      <w:tr w:rsidR="003B746D" w:rsidTr="003B746D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Несвоевременная уборка прилегающей территории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Истечение 30 дней после начала весеннего половодья в отношении мест 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массовым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прибыванием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людей.</w:t>
            </w:r>
          </w:p>
          <w:p w:rsidR="003B746D" w:rsidRDefault="003B746D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Поступление информации о проезде к прилегающей территории объекта контроля, объекту контроля техники,  перевозящей грунт, ТБО, строительный мусор, навоз  и т. п.</w:t>
            </w:r>
          </w:p>
        </w:tc>
      </w:tr>
      <w:tr w:rsidR="003B746D" w:rsidTr="003B746D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Несвоевременный покос травы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Выпадение не менее 15 мм осадков в жидком эквиваленте в течение 7 дней подряд в период с 01 мая по 01 сентября по данным сайта https://www.rosgidrometcentr.ru - в отношении придомовой территории, прилегающих территорий, частично или полностью покрытых травянистой растительностью и (или) древесно-кустарниковой растительностью.</w:t>
            </w:r>
          </w:p>
        </w:tc>
      </w:tr>
      <w:tr w:rsidR="003B746D" w:rsidTr="003B746D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Очистка территории от снега, гололеда, наледи, сосулек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Дневная температура  воздуха до 5 °C  выше нуля в течение 5 и более суток подряд в зимний период по данным сайта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rosgidrometcentr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в отношении объектов недвижимого имущества, оборудованных скатной кровлей и (или) имеющих выступающие элементы фасада (кондиционеры, козырьки входные группы и т.д.).</w:t>
            </w:r>
          </w:p>
          <w:p w:rsidR="003B746D" w:rsidRDefault="003B746D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Выпадение осадков в виде снега, ледяного дождя более 5 сантиметров в течение суток по данным сайта </w:t>
            </w:r>
            <w:hyperlink r:id="rId6" w:history="1">
              <w:r>
                <w:rPr>
                  <w:rStyle w:val="a5"/>
                  <w:rFonts w:ascii="Times New Roman" w:hAnsi="Times New Roman"/>
                  <w:color w:val="000080"/>
                  <w:sz w:val="28"/>
                  <w:szCs w:val="28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000080"/>
                  <w:sz w:val="28"/>
                  <w:szCs w:val="28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  <w:color w:val="000080"/>
                  <w:sz w:val="28"/>
                  <w:szCs w:val="28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000080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80"/>
                  <w:sz w:val="28"/>
                  <w:szCs w:val="28"/>
                </w:rPr>
                <w:t>rosgidrometcentr</w:t>
              </w:r>
              <w:proofErr w:type="spellEnd"/>
              <w:r>
                <w:rPr>
                  <w:rStyle w:val="a5"/>
                  <w:rFonts w:ascii="Times New Roman" w:hAnsi="Times New Roman"/>
                  <w:color w:val="000080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80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 в отношении  объектов недвижимого имущества, оборудованных скатной кровлей  и (или) имеющих выступающие элементы фасада (кондиционеры, козырьки входные группы и т.д.).</w:t>
            </w:r>
          </w:p>
          <w:p w:rsidR="003B746D" w:rsidRDefault="003B746D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Колебание температуры воздуха с отрицательных в ночное время суток до положительных в дневное в течение не менее двух дней подряд и (или) выпадение ледяного дождя и (или) выпадение осадков в виде снега более 10 сантиметров в течении суток по данным сайта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rosgidrometcentr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 в отношении мест  с массовым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прибыванием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людей (понятие есть в правилах благоустройства).</w:t>
            </w:r>
            <w:proofErr w:type="gramEnd"/>
          </w:p>
        </w:tc>
      </w:tr>
      <w:tr w:rsidR="003B746D" w:rsidTr="003B746D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Вырубка зеленых насаждений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Отсутствие в уполномоченном органе уведомления о начале строительных работ  до 01 июня года начала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реализации мероприятия, предусмотренного инвестиционной программой организации, осуществляющей регулируемые виды деятельности в сфере теплоснабжения, </w:t>
            </w:r>
            <w:r>
              <w:rPr>
                <w:rFonts w:ascii="Times New Roman" w:hAnsi="Times New Roman" w:cs="Times New Roman CYR"/>
                <w:color w:val="000000"/>
                <w:sz w:val="28"/>
                <w:szCs w:val="28"/>
                <w:lang w:val="ru-RU"/>
              </w:rPr>
              <w:t>водоснабжения, газоснабжения, и (или) отсутствие в уполномоченном органе уведомления о начале производства земляных работ по истечение 10 рабочих дней после наступления сроков начала ремонта, установленных в сводном годовом плане ремонта источников тепловой энергии</w:t>
            </w:r>
            <w:proofErr w:type="gramEnd"/>
            <w:r>
              <w:rPr>
                <w:rFonts w:ascii="Times New Roman" w:hAnsi="Times New Roman" w:cs="Times New Roman CYR"/>
                <w:color w:val="000000"/>
                <w:sz w:val="28"/>
                <w:szCs w:val="28"/>
                <w:lang w:val="ru-RU"/>
              </w:rPr>
              <w:t xml:space="preserve"> и тепловых сетей на соответствующий год,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в течение 30 дней с даты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публикации правового акта Министерства государственного регулирования цен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тарифов Владимирской области об установлении платы за технологическое присоединение газоиспользующего оборудования объекта капитального строительства при наличии информации  о наличии в границах земельного участка, на котором проводятся работы, зеленых насаждений.</w:t>
            </w:r>
          </w:p>
          <w:p w:rsidR="003B746D" w:rsidRDefault="003B746D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Отсутствие в уполномоченном органе уведомления  о начале производства  работ по истечение 30 дней с даты получения контролируемым лицом разрешения на строительство или решения о переводе жилого помещения в нежилое (при получении решения о переводе жилого помещения в нежилое в зимний период - отсутствие уведомления о проведении  работ после 10 мая года, в котором выдано решение) при наличии информации  о наличии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границах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земельного участка, на котором проводятся работы, зеленых насаждений.</w:t>
            </w:r>
          </w:p>
        </w:tc>
      </w:tr>
      <w:tr w:rsidR="003B746D" w:rsidTr="003B746D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Сброс мусора, складирование различных материалов на прилегающей территории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Поступление информации о проезде к прилегающей территории объекта контроля, объекту контроля техники,  перевозящей грунт, ТБО, строительный мусор, навоз  и т. п.</w:t>
            </w:r>
          </w:p>
        </w:tc>
      </w:tr>
      <w:tr w:rsidR="003B746D" w:rsidTr="003B746D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при проведении земельных работ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746D" w:rsidRDefault="003B746D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 CYR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 CYR"/>
                <w:color w:val="000000"/>
                <w:sz w:val="28"/>
                <w:szCs w:val="28"/>
                <w:lang w:val="ru-RU"/>
              </w:rPr>
              <w:t>Отсутствие в уполномоченном органе уведомления о начале производства земляных работ до 01 июня года начала реализации мероприятия, предусмотренного инвестиционной программой организации, осуществляющей регулируемые виды деятельности в сфере теплоснабжения, водоснабжения, газоснабжения, и (или) отсутствие в уполномоченном органе уведомления о начале производства земляных работ по истечение 10 рабочих дней после наступления сроков начала ремонта, установленных в сводном годовом плане ремонта источников тепловой</w:t>
            </w:r>
            <w:proofErr w:type="gramEnd"/>
            <w:r>
              <w:rPr>
                <w:rFonts w:ascii="Times New Roman" w:hAnsi="Times New Roman" w:cs="Times New Roman CYR"/>
                <w:color w:val="000000"/>
                <w:sz w:val="28"/>
                <w:szCs w:val="28"/>
                <w:lang w:val="ru-RU"/>
              </w:rPr>
              <w:t xml:space="preserve"> энергии и тепловых </w:t>
            </w:r>
            <w:r>
              <w:rPr>
                <w:rFonts w:ascii="Times New Roman" w:hAnsi="Times New Roman" w:cs="Times New Roman CYR"/>
                <w:color w:val="000000"/>
                <w:sz w:val="28"/>
                <w:szCs w:val="28"/>
                <w:lang w:val="ru-RU"/>
              </w:rPr>
              <w:lastRenderedPageBreak/>
              <w:t xml:space="preserve">сетей на соответствующий год, либо в течение 30 дней с даты </w:t>
            </w:r>
            <w:proofErr w:type="gramStart"/>
            <w:r>
              <w:rPr>
                <w:rFonts w:ascii="Times New Roman" w:hAnsi="Times New Roman" w:cs="Times New Roman CYR"/>
                <w:color w:val="000000"/>
                <w:sz w:val="28"/>
                <w:szCs w:val="28"/>
                <w:lang w:val="ru-RU"/>
              </w:rPr>
              <w:t>публикации правового акта Министерства государственного регулирования цен</w:t>
            </w:r>
            <w:proofErr w:type="gramEnd"/>
            <w:r>
              <w:rPr>
                <w:rFonts w:ascii="Times New Roman" w:hAnsi="Times New Roman" w:cs="Times New Roman CYR"/>
                <w:color w:val="000000"/>
                <w:sz w:val="28"/>
                <w:szCs w:val="28"/>
                <w:lang w:val="ru-RU"/>
              </w:rPr>
              <w:t xml:space="preserve"> и тарифов Владимирской области об установлении платы за технологическое присоединение газоиспользующего оборудования объекта капитального строительства.</w:t>
            </w:r>
          </w:p>
          <w:p w:rsidR="003B746D" w:rsidRDefault="003B746D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Отсутствие в уполномоченном органе уведомления  о начале производства земляных работ по истечение 30 дней с даты получения контролируемым лицом разрешения на строительство или решения о переводе жилого помещения в нежилое (при получении решения о переводе жилого помещения в нежилое в зимний период - отсутствие уведомления о проведении земляных работ после 10 мая года, в котором выдано решение).</w:t>
            </w:r>
            <w:proofErr w:type="gramEnd"/>
          </w:p>
        </w:tc>
      </w:tr>
    </w:tbl>
    <w:p w:rsidR="00E62546" w:rsidRDefault="00E62546" w:rsidP="00E62546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bookmarkStart w:id="0" w:name="_GoBack"/>
      <w:bookmarkEnd w:id="0"/>
    </w:p>
    <w:p w:rsidR="00E62546" w:rsidRPr="00121146" w:rsidRDefault="00E62546" w:rsidP="00E62546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10A45" w:rsidRPr="00E62546" w:rsidRDefault="00E62546" w:rsidP="00E62546">
      <w:pPr>
        <w:pStyle w:val="ConsPlusNormal0"/>
        <w:spacing w:line="254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62546">
        <w:rPr>
          <w:rFonts w:ascii="Times New Roman" w:hAnsi="Times New Roman" w:cs="Times New Roman"/>
          <w:sz w:val="28"/>
          <w:szCs w:val="28"/>
        </w:rPr>
        <w:t>Система</w:t>
      </w:r>
      <w:r w:rsidRPr="008A44C0">
        <w:rPr>
          <w:sz w:val="28"/>
          <w:szCs w:val="28"/>
        </w:rPr>
        <w:t xml:space="preserve"> </w:t>
      </w:r>
      <w:r w:rsidRPr="00E62546">
        <w:rPr>
          <w:rFonts w:ascii="Times New Roman" w:hAnsi="Times New Roman" w:cs="Times New Roman"/>
          <w:sz w:val="28"/>
          <w:szCs w:val="28"/>
        </w:rPr>
        <w:t xml:space="preserve">оценки и управления рисками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E62546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62546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10A45" w:rsidRDefault="00E10A45" w:rsidP="00E10A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sectPr w:rsidR="00E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F366D6"/>
    <w:multiLevelType w:val="multilevel"/>
    <w:tmpl w:val="8B408666"/>
    <w:lvl w:ilvl="0">
      <w:start w:val="1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9E"/>
    <w:rsid w:val="00395B7D"/>
    <w:rsid w:val="003B746D"/>
    <w:rsid w:val="00DF019E"/>
    <w:rsid w:val="00E10A45"/>
    <w:rsid w:val="00E62546"/>
    <w:rsid w:val="00E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10A45"/>
    <w:rPr>
      <w:rFonts w:ascii="Arial" w:hAnsi="Arial" w:cs="Arial"/>
    </w:rPr>
  </w:style>
  <w:style w:type="paragraph" w:customStyle="1" w:styleId="ConsPlusNormal0">
    <w:name w:val="ConsPlusNormal"/>
    <w:link w:val="ConsPlusNormal"/>
    <w:rsid w:val="00E10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Абзац списка Знак"/>
    <w:link w:val="a4"/>
    <w:uiPriority w:val="99"/>
    <w:locked/>
    <w:rsid w:val="00395B7D"/>
  </w:style>
  <w:style w:type="paragraph" w:styleId="a4">
    <w:name w:val="List Paragraph"/>
    <w:basedOn w:val="a"/>
    <w:link w:val="a3"/>
    <w:uiPriority w:val="99"/>
    <w:qFormat/>
    <w:rsid w:val="00395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customStyle="1" w:styleId="Standard">
    <w:name w:val="Standard"/>
    <w:rsid w:val="00395B7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B746D"/>
    <w:pPr>
      <w:suppressLineNumbers/>
    </w:pPr>
    <w:rPr>
      <w:rFonts w:eastAsia="NSimSun"/>
      <w:lang w:val="ru-RU"/>
    </w:rPr>
  </w:style>
  <w:style w:type="character" w:styleId="a5">
    <w:name w:val="Hyperlink"/>
    <w:basedOn w:val="a0"/>
    <w:uiPriority w:val="99"/>
    <w:semiHidden/>
    <w:unhideWhenUsed/>
    <w:rsid w:val="003B7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10A45"/>
    <w:rPr>
      <w:rFonts w:ascii="Arial" w:hAnsi="Arial" w:cs="Arial"/>
    </w:rPr>
  </w:style>
  <w:style w:type="paragraph" w:customStyle="1" w:styleId="ConsPlusNormal0">
    <w:name w:val="ConsPlusNormal"/>
    <w:link w:val="ConsPlusNormal"/>
    <w:rsid w:val="00E10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Абзац списка Знак"/>
    <w:link w:val="a4"/>
    <w:uiPriority w:val="99"/>
    <w:locked/>
    <w:rsid w:val="00395B7D"/>
  </w:style>
  <w:style w:type="paragraph" w:styleId="a4">
    <w:name w:val="List Paragraph"/>
    <w:basedOn w:val="a"/>
    <w:link w:val="a3"/>
    <w:uiPriority w:val="99"/>
    <w:qFormat/>
    <w:rsid w:val="00395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customStyle="1" w:styleId="Standard">
    <w:name w:val="Standard"/>
    <w:rsid w:val="00395B7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B746D"/>
    <w:pPr>
      <w:suppressLineNumbers/>
    </w:pPr>
    <w:rPr>
      <w:rFonts w:eastAsia="NSimSun"/>
      <w:lang w:val="ru-RU"/>
    </w:rPr>
  </w:style>
  <w:style w:type="character" w:styleId="a5">
    <w:name w:val="Hyperlink"/>
    <w:basedOn w:val="a0"/>
    <w:uiPriority w:val="99"/>
    <w:semiHidden/>
    <w:unhideWhenUsed/>
    <w:rsid w:val="003B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gidromet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7</cp:revision>
  <dcterms:created xsi:type="dcterms:W3CDTF">2023-05-04T13:13:00Z</dcterms:created>
  <dcterms:modified xsi:type="dcterms:W3CDTF">2023-09-15T08:43:00Z</dcterms:modified>
</cp:coreProperties>
</file>