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67" w:rsidRPr="002660C1" w:rsidRDefault="00A17567" w:rsidP="00A17567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 w:rsidRPr="002660C1">
        <w:rPr>
          <w:rFonts w:ascii="Times New Roman" w:hAnsi="Times New Roman" w:cs="Times New Roman"/>
          <w:spacing w:val="40"/>
          <w:sz w:val="28"/>
          <w:szCs w:val="28"/>
        </w:rPr>
        <w:t xml:space="preserve">АДМИНИСТРАЦИЯ </w:t>
      </w:r>
    </w:p>
    <w:p w:rsidR="00A17567" w:rsidRPr="002660C1" w:rsidRDefault="00A17567" w:rsidP="00A17567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 w:rsidRPr="002660C1">
        <w:rPr>
          <w:rFonts w:ascii="Times New Roman" w:hAnsi="Times New Roman" w:cs="Times New Roman"/>
          <w:spacing w:val="40"/>
          <w:sz w:val="28"/>
          <w:szCs w:val="28"/>
        </w:rPr>
        <w:t xml:space="preserve">КОВАРДИЦКОГО СЕЛЬСКОГО ПОСЕЛЕНИЯ </w:t>
      </w:r>
    </w:p>
    <w:p w:rsidR="00A17567" w:rsidRPr="002660C1" w:rsidRDefault="00A17567" w:rsidP="00A17567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 w:rsidRPr="002660C1">
        <w:rPr>
          <w:rFonts w:ascii="Times New Roman" w:hAnsi="Times New Roman" w:cs="Times New Roman"/>
          <w:spacing w:val="40"/>
          <w:sz w:val="28"/>
          <w:szCs w:val="28"/>
        </w:rPr>
        <w:t>МУРОМСКОГО РАЙОНА</w:t>
      </w:r>
    </w:p>
    <w:p w:rsidR="00A17567" w:rsidRPr="002660C1" w:rsidRDefault="00A17567" w:rsidP="00A17567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 w:rsidRPr="002660C1">
        <w:rPr>
          <w:rFonts w:ascii="Times New Roman" w:hAnsi="Times New Roman" w:cs="Times New Roman"/>
          <w:spacing w:val="40"/>
          <w:sz w:val="28"/>
          <w:szCs w:val="28"/>
        </w:rPr>
        <w:t>ВЛАДИМИРСКОЙ ОБЛАСТИ</w:t>
      </w:r>
    </w:p>
    <w:p w:rsidR="00A17567" w:rsidRPr="00332CFF" w:rsidRDefault="00A17567" w:rsidP="00A17567">
      <w:pPr>
        <w:pStyle w:val="2"/>
        <w:spacing w:before="120" w:after="120"/>
        <w:rPr>
          <w:rFonts w:ascii="Times New Roman" w:hAnsi="Times New Roman" w:cs="Times New Roman"/>
          <w:spacing w:val="40"/>
          <w:sz w:val="36"/>
          <w:szCs w:val="36"/>
        </w:rPr>
      </w:pPr>
      <w:r>
        <w:rPr>
          <w:rFonts w:ascii="Times New Roman" w:hAnsi="Times New Roman" w:cs="Times New Roman"/>
        </w:rPr>
        <w:t>ПОСТАНОВЛЕНИЕ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30.09.2013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2660C1">
        <w:rPr>
          <w:rFonts w:ascii="Times New Roman CYR" w:hAnsi="Times New Roman CYR" w:cs="Times New Roman CYR"/>
        </w:rPr>
        <w:t xml:space="preserve">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</w:t>
      </w:r>
      <w:r w:rsidRPr="002660C1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              </w:t>
      </w:r>
      <w:r w:rsidRPr="002660C1">
        <w:rPr>
          <w:rFonts w:ascii="Times New Roman CYR" w:hAnsi="Times New Roman CYR" w:cs="Times New Roman CYR"/>
        </w:rPr>
        <w:t xml:space="preserve">  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 xml:space="preserve"> 277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right="5526"/>
        <w:jc w:val="both"/>
        <w:rPr>
          <w:rFonts w:ascii="Times New Roman CYR" w:hAnsi="Times New Roman CYR" w:cs="Times New Roman CYR"/>
          <w:sz w:val="24"/>
          <w:szCs w:val="24"/>
        </w:rPr>
      </w:pPr>
      <w:r w:rsidRPr="002660C1">
        <w:rPr>
          <w:rFonts w:ascii="Times New Roman CYR" w:hAnsi="Times New Roman CYR" w:cs="Times New Roman CYR"/>
          <w:i/>
          <w:iCs/>
          <w:sz w:val="24"/>
          <w:szCs w:val="24"/>
        </w:rPr>
        <w:t xml:space="preserve">Об основных направлениях бюджетной и налоговой политики Ковардицкого сельского поселения и других исходных данных для составления проекта бюджета Ковардицкого сельского поселения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на 2014 год и на плановый период 2015 и 2016</w:t>
      </w:r>
      <w:r w:rsidRPr="002660C1">
        <w:rPr>
          <w:rFonts w:ascii="Times New Roman CYR" w:hAnsi="Times New Roman CYR" w:cs="Times New Roman CYR"/>
          <w:i/>
          <w:iCs/>
          <w:sz w:val="24"/>
          <w:szCs w:val="24"/>
        </w:rPr>
        <w:t xml:space="preserve"> годов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left="426" w:right="5527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spacing w:before="120"/>
        <w:ind w:firstLine="709"/>
        <w:jc w:val="both"/>
        <w:rPr>
          <w:b/>
          <w:bCs/>
          <w:i/>
          <w:iCs/>
          <w:sz w:val="28"/>
          <w:szCs w:val="28"/>
        </w:rPr>
      </w:pPr>
      <w:r w:rsidRPr="002660C1">
        <w:rPr>
          <w:sz w:val="28"/>
          <w:szCs w:val="28"/>
        </w:rPr>
        <w:t xml:space="preserve">В соответствии с решением Совета народных депутатов Ковардицкого сельского поселения Муромского района от 29.08.2008 № 26 «Об утверждении Положения о бюджетном процессе в Ковардицком сельском поселении Муромского района», руководствуясь Уставом муниципального образования Ковардицкое сельское поселение Муромского района и в целях составления проекта бюджета Ковардицкого сельского поселения </w:t>
      </w:r>
      <w:r>
        <w:rPr>
          <w:sz w:val="28"/>
          <w:szCs w:val="28"/>
        </w:rPr>
        <w:t>на 2014 год и на плановый период 2015 и 2016</w:t>
      </w:r>
      <w:r w:rsidRPr="002660C1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</w:t>
      </w:r>
      <w:proofErr w:type="gramStart"/>
      <w:r w:rsidRPr="00DD2981">
        <w:rPr>
          <w:sz w:val="28"/>
          <w:szCs w:val="28"/>
        </w:rPr>
        <w:t>п</w:t>
      </w:r>
      <w:proofErr w:type="gramEnd"/>
      <w:r w:rsidRPr="00DD2981">
        <w:rPr>
          <w:sz w:val="28"/>
          <w:szCs w:val="28"/>
        </w:rPr>
        <w:t xml:space="preserve"> о с т а н </w:t>
      </w:r>
      <w:proofErr w:type="gramStart"/>
      <w:r w:rsidRPr="00DD2981">
        <w:rPr>
          <w:sz w:val="28"/>
          <w:szCs w:val="28"/>
        </w:rPr>
        <w:t>о</w:t>
      </w:r>
      <w:proofErr w:type="gramEnd"/>
      <w:r w:rsidRPr="00DD2981">
        <w:rPr>
          <w:sz w:val="28"/>
          <w:szCs w:val="28"/>
        </w:rPr>
        <w:t xml:space="preserve"> в л я ю: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7567" w:rsidRPr="002660C1" w:rsidRDefault="00A17567" w:rsidP="00A17567">
      <w:pPr>
        <w:widowControl w:val="0"/>
        <w:numPr>
          <w:ilvl w:val="0"/>
          <w:numId w:val="11"/>
        </w:numPr>
        <w:tabs>
          <w:tab w:val="clear" w:pos="2705"/>
          <w:tab w:val="left" w:pos="993"/>
          <w:tab w:val="num" w:pos="3119"/>
        </w:tabs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 xml:space="preserve">Установить, что при составлении проекта бюджета </w:t>
      </w:r>
      <w:r w:rsidRPr="002660C1">
        <w:rPr>
          <w:sz w:val="28"/>
          <w:szCs w:val="28"/>
        </w:rPr>
        <w:t xml:space="preserve">Ковардицкого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на 2014 год и на плановый период 2015 и 2016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годов:</w:t>
      </w:r>
    </w:p>
    <w:p w:rsidR="00A17567" w:rsidRPr="00A5653E" w:rsidRDefault="00A17567" w:rsidP="00A17567">
      <w:pPr>
        <w:widowControl w:val="0"/>
        <w:numPr>
          <w:ilvl w:val="0"/>
          <w:numId w:val="10"/>
        </w:numPr>
        <w:tabs>
          <w:tab w:val="clear" w:pos="1429"/>
          <w:tab w:val="left" w:pos="993"/>
          <w:tab w:val="left" w:pos="1134"/>
          <w:tab w:val="num" w:pos="184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 xml:space="preserve">основные характеристики бюджета </w:t>
      </w:r>
      <w:r w:rsidRPr="002660C1">
        <w:rPr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определяются исходя из прогноза социально-экономического развития </w:t>
      </w:r>
      <w:r w:rsidRPr="002660C1">
        <w:rPr>
          <w:sz w:val="28"/>
          <w:szCs w:val="28"/>
        </w:rPr>
        <w:t>Ковардицкого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2014-2016 годы;</w:t>
      </w:r>
    </w:p>
    <w:p w:rsidR="00A17567" w:rsidRPr="00985C00" w:rsidRDefault="00A17567" w:rsidP="00A17567">
      <w:pPr>
        <w:numPr>
          <w:ilvl w:val="0"/>
          <w:numId w:val="10"/>
        </w:numPr>
        <w:tabs>
          <w:tab w:val="clear" w:pos="1429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85C00">
        <w:rPr>
          <w:sz w:val="28"/>
          <w:szCs w:val="28"/>
        </w:rPr>
        <w:t>счерпание возможностей для наращивания общего объема расходов бюджета</w:t>
      </w:r>
      <w:r>
        <w:rPr>
          <w:sz w:val="28"/>
          <w:szCs w:val="28"/>
        </w:rPr>
        <w:t xml:space="preserve"> района</w:t>
      </w:r>
      <w:r w:rsidRPr="00985C00">
        <w:rPr>
          <w:sz w:val="28"/>
          <w:szCs w:val="28"/>
        </w:rPr>
        <w:t xml:space="preserve"> требует выявления резервов и перераспределения в пользу приоритетных направлений и проектов, прежде всего обеспечивающих решение поставленных в </w:t>
      </w:r>
      <w:r>
        <w:rPr>
          <w:sz w:val="28"/>
          <w:szCs w:val="28"/>
        </w:rPr>
        <w:t>У</w:t>
      </w:r>
      <w:r w:rsidRPr="00985C00">
        <w:rPr>
          <w:sz w:val="28"/>
          <w:szCs w:val="28"/>
        </w:rPr>
        <w:t>казах Президента Российской Федерации от 7 мая 2012 г</w:t>
      </w:r>
      <w:r>
        <w:rPr>
          <w:sz w:val="28"/>
          <w:szCs w:val="28"/>
        </w:rPr>
        <w:t>ода</w:t>
      </w:r>
      <w:r w:rsidRPr="00985C00">
        <w:rPr>
          <w:sz w:val="28"/>
          <w:szCs w:val="28"/>
        </w:rPr>
        <w:t xml:space="preserve"> задач и создающих условия для экономического роста</w:t>
      </w:r>
      <w:r>
        <w:rPr>
          <w:sz w:val="28"/>
          <w:szCs w:val="28"/>
        </w:rPr>
        <w:t>;</w:t>
      </w:r>
    </w:p>
    <w:p w:rsidR="00A17567" w:rsidRDefault="00A17567" w:rsidP="00A17567">
      <w:pPr>
        <w:numPr>
          <w:ilvl w:val="0"/>
          <w:numId w:val="10"/>
        </w:numPr>
        <w:tabs>
          <w:tab w:val="clear" w:pos="1429"/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объем бюджетных ассигнований по отношению к объему, утвержденному настоящим постановлением, может быть изменен на суммы безвозмездных поступлений от областного бюджета, от бюджета сельского поселения в бюджет  Муромского района, от бюджета Муромского района </w:t>
      </w:r>
      <w:r>
        <w:rPr>
          <w:sz w:val="28"/>
          <w:szCs w:val="28"/>
        </w:rPr>
        <w:lastRenderedPageBreak/>
        <w:t>сельскому поселению, за счет средств районного фонда финансовой поддержки поселения, объема муниципального дорожного фонда.</w:t>
      </w:r>
      <w:proofErr w:type="gramEnd"/>
    </w:p>
    <w:p w:rsidR="00A17567" w:rsidRPr="002660C1" w:rsidRDefault="00A17567" w:rsidP="00A17567">
      <w:pPr>
        <w:widowControl w:val="0"/>
        <w:numPr>
          <w:ilvl w:val="1"/>
          <w:numId w:val="10"/>
        </w:numPr>
        <w:tabs>
          <w:tab w:val="clear" w:pos="1440"/>
          <w:tab w:val="left" w:pos="993"/>
          <w:tab w:val="num" w:pos="1560"/>
        </w:tabs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>Одобрить:</w:t>
      </w:r>
    </w:p>
    <w:p w:rsidR="00A17567" w:rsidRPr="002660C1" w:rsidRDefault="00A17567" w:rsidP="00A17567">
      <w:pPr>
        <w:widowControl w:val="0"/>
        <w:numPr>
          <w:ilvl w:val="0"/>
          <w:numId w:val="13"/>
        </w:numPr>
        <w:tabs>
          <w:tab w:val="clear" w:pos="2138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 xml:space="preserve">основные направления бюджетной и налоговой политики </w:t>
      </w:r>
      <w:r w:rsidRPr="002660C1">
        <w:rPr>
          <w:sz w:val="28"/>
          <w:szCs w:val="28"/>
        </w:rPr>
        <w:t xml:space="preserve">Ковардицкого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на 2014 год и на плановый период 2015 и 2016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№ 1;</w:t>
      </w:r>
    </w:p>
    <w:p w:rsidR="00A17567" w:rsidRPr="002660C1" w:rsidRDefault="00A17567" w:rsidP="00A17567">
      <w:pPr>
        <w:widowControl w:val="0"/>
        <w:numPr>
          <w:ilvl w:val="0"/>
          <w:numId w:val="13"/>
        </w:numPr>
        <w:tabs>
          <w:tab w:val="clear" w:pos="2138"/>
          <w:tab w:val="left" w:pos="993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 xml:space="preserve">основные характеристики бюджета </w:t>
      </w:r>
      <w:r w:rsidRPr="002660C1">
        <w:rPr>
          <w:sz w:val="28"/>
          <w:szCs w:val="28"/>
        </w:rPr>
        <w:t xml:space="preserve">Ковардицкого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на 2014 год и на плановый период 2015 и 2016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годов (без целевых средств из областного бюджета) согласно приложению № 2.</w:t>
      </w:r>
    </w:p>
    <w:p w:rsidR="00A17567" w:rsidRPr="002660C1" w:rsidRDefault="00A17567" w:rsidP="00A17567">
      <w:pPr>
        <w:widowControl w:val="0"/>
        <w:tabs>
          <w:tab w:val="left" w:pos="993"/>
          <w:tab w:val="left" w:pos="1134"/>
          <w:tab w:val="num" w:pos="2410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Утвердить на 2014 год и на плановый период 2015 и 2016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 xml:space="preserve">ов 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распределение бюджетных ассигнований на исполнение действующих расходных обязательств </w:t>
      </w:r>
      <w:r w:rsidRPr="002660C1">
        <w:rPr>
          <w:sz w:val="28"/>
          <w:szCs w:val="28"/>
        </w:rPr>
        <w:t xml:space="preserve">Ковардицкого сельского поселения 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по главным распорядителям средств бюджета </w:t>
      </w:r>
      <w:r w:rsidRPr="002660C1">
        <w:rPr>
          <w:sz w:val="28"/>
          <w:szCs w:val="28"/>
        </w:rPr>
        <w:t xml:space="preserve">Ковардицкого сельского поселения 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на основании предварительного реестра расходных обязательств </w:t>
      </w:r>
      <w:r w:rsidRPr="002660C1">
        <w:rPr>
          <w:sz w:val="28"/>
          <w:szCs w:val="28"/>
        </w:rPr>
        <w:t xml:space="preserve">Ковардицкого сельского поселения </w:t>
      </w:r>
      <w:r w:rsidRPr="002660C1">
        <w:rPr>
          <w:rFonts w:ascii="Times New Roman CYR" w:hAnsi="Times New Roman CYR" w:cs="Times New Roman CYR"/>
          <w:sz w:val="28"/>
          <w:szCs w:val="28"/>
        </w:rPr>
        <w:t>(без целевых средств из областного бюджета)</w:t>
      </w:r>
      <w:r w:rsidRPr="002660C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660C1">
        <w:rPr>
          <w:rFonts w:ascii="Times New Roman CYR" w:hAnsi="Times New Roman CYR" w:cs="Times New Roman CYR"/>
          <w:sz w:val="28"/>
          <w:szCs w:val="28"/>
        </w:rPr>
        <w:t>согласно приложению № 3, разделам и подразделам классификации расходов бюджетов согласно приложению № 4;</w:t>
      </w:r>
      <w:proofErr w:type="gramEnd"/>
    </w:p>
    <w:p w:rsidR="00A17567" w:rsidRPr="002660C1" w:rsidRDefault="00A17567" w:rsidP="00A17567">
      <w:pPr>
        <w:widowControl w:val="0"/>
        <w:numPr>
          <w:ilvl w:val="0"/>
          <w:numId w:val="28"/>
        </w:numPr>
        <w:tabs>
          <w:tab w:val="clear" w:pos="1440"/>
          <w:tab w:val="left" w:pos="709"/>
          <w:tab w:val="num" w:pos="851"/>
          <w:tab w:val="left" w:pos="993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>Администрации сельского поселения:</w:t>
      </w:r>
    </w:p>
    <w:p w:rsidR="00A17567" w:rsidRPr="002660C1" w:rsidRDefault="00A17567" w:rsidP="00A17567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  <w:tab w:val="num" w:pos="241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>продолжить работу с главными администраторами доходов бюджета поселения по уточнению прогнозных оценок поступления до</w:t>
      </w:r>
      <w:r>
        <w:rPr>
          <w:rFonts w:ascii="Times New Roman CYR" w:hAnsi="Times New Roman CYR" w:cs="Times New Roman CYR"/>
          <w:sz w:val="28"/>
          <w:szCs w:val="28"/>
        </w:rPr>
        <w:t>ходов в бюджет поселения на 2014-2016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годы;</w:t>
      </w:r>
    </w:p>
    <w:p w:rsidR="00A17567" w:rsidRDefault="00A17567" w:rsidP="00A17567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  <w:tab w:val="num" w:pos="241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829D8">
        <w:rPr>
          <w:rFonts w:ascii="Times New Roman CYR" w:hAnsi="Times New Roman CYR" w:cs="Times New Roman CYR"/>
          <w:sz w:val="28"/>
          <w:szCs w:val="28"/>
        </w:rPr>
        <w:t>до 14 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2013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года довести до главных распорядителей средств бюджета поселения предельные объемы ра</w:t>
      </w:r>
      <w:r>
        <w:rPr>
          <w:rFonts w:ascii="Times New Roman CYR" w:hAnsi="Times New Roman CYR" w:cs="Times New Roman CYR"/>
          <w:sz w:val="28"/>
          <w:szCs w:val="28"/>
        </w:rPr>
        <w:t>сходов бюджета поселения на 2014 год и на плановый период 2015 и 2016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годов.</w:t>
      </w:r>
    </w:p>
    <w:p w:rsidR="00A17567" w:rsidRPr="002660C1" w:rsidRDefault="00A17567" w:rsidP="00A17567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C12451">
        <w:rPr>
          <w:sz w:val="28"/>
          <w:szCs w:val="28"/>
        </w:rPr>
        <w:t>в</w:t>
      </w:r>
      <w:proofErr w:type="gramEnd"/>
      <w:r w:rsidRPr="00C12451">
        <w:rPr>
          <w:sz w:val="28"/>
          <w:szCs w:val="28"/>
        </w:rPr>
        <w:t xml:space="preserve">ключать объем бюджетных ассигнований на реализацию </w:t>
      </w:r>
      <w:r>
        <w:rPr>
          <w:sz w:val="28"/>
          <w:szCs w:val="28"/>
        </w:rPr>
        <w:t xml:space="preserve">муниципальных и ведомственных  </w:t>
      </w:r>
      <w:r w:rsidRPr="007D342B">
        <w:rPr>
          <w:sz w:val="28"/>
          <w:szCs w:val="28"/>
        </w:rPr>
        <w:t>целевых</w:t>
      </w:r>
      <w:r w:rsidRPr="00C12451">
        <w:rPr>
          <w:sz w:val="28"/>
          <w:szCs w:val="28"/>
        </w:rPr>
        <w:t xml:space="preserve"> программ, предлагаемых к финансированию начиная с 201</w:t>
      </w:r>
      <w:r>
        <w:rPr>
          <w:sz w:val="28"/>
          <w:szCs w:val="28"/>
        </w:rPr>
        <w:t>4</w:t>
      </w:r>
      <w:r w:rsidRPr="00C12451">
        <w:rPr>
          <w:sz w:val="28"/>
          <w:szCs w:val="28"/>
        </w:rPr>
        <w:t xml:space="preserve"> года, а также по изменениям, вносимым в</w:t>
      </w:r>
      <w:r>
        <w:rPr>
          <w:sz w:val="28"/>
          <w:szCs w:val="28"/>
        </w:rPr>
        <w:t xml:space="preserve"> утвержденные муниципальные и ведомственные </w:t>
      </w:r>
      <w:r w:rsidRPr="00C12451">
        <w:rPr>
          <w:sz w:val="28"/>
          <w:szCs w:val="28"/>
        </w:rPr>
        <w:t xml:space="preserve">целевые программы, </w:t>
      </w:r>
      <w:r>
        <w:rPr>
          <w:sz w:val="28"/>
          <w:szCs w:val="28"/>
        </w:rPr>
        <w:t>в решение Совета народных депутатов Ковардицкого сельского поселения о бюджете на 2014</w:t>
      </w:r>
      <w:r w:rsidRPr="00C124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C12451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C12451">
        <w:rPr>
          <w:sz w:val="28"/>
          <w:szCs w:val="28"/>
        </w:rPr>
        <w:t xml:space="preserve"> годов при условии их утверждения </w:t>
      </w:r>
      <w:r w:rsidRPr="001829D8">
        <w:rPr>
          <w:sz w:val="28"/>
          <w:szCs w:val="28"/>
        </w:rPr>
        <w:t>до 10 октября</w:t>
      </w:r>
      <w:r>
        <w:rPr>
          <w:color w:val="FF0000"/>
          <w:sz w:val="28"/>
          <w:szCs w:val="28"/>
        </w:rPr>
        <w:t xml:space="preserve"> </w:t>
      </w:r>
      <w:r w:rsidRPr="00C12451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C12451">
        <w:rPr>
          <w:sz w:val="28"/>
          <w:szCs w:val="28"/>
        </w:rPr>
        <w:t xml:space="preserve"> года.</w:t>
      </w:r>
    </w:p>
    <w:p w:rsidR="00A17567" w:rsidRPr="00DD2981" w:rsidRDefault="00A17567" w:rsidP="00A1756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hanging="106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5. 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Главным распорядителям средств бюджета </w:t>
      </w:r>
      <w:r w:rsidRPr="002660C1">
        <w:rPr>
          <w:sz w:val="28"/>
          <w:szCs w:val="28"/>
        </w:rPr>
        <w:t>Ковардицкого сельского поселения</w:t>
      </w:r>
      <w:r w:rsidRPr="002660C1">
        <w:rPr>
          <w:rFonts w:ascii="Times New Roman CYR" w:hAnsi="Times New Roman CYR" w:cs="Times New Roman CYR"/>
          <w:sz w:val="28"/>
          <w:szCs w:val="28"/>
        </w:rPr>
        <w:t>:</w:t>
      </w:r>
    </w:p>
    <w:p w:rsidR="00A17567" w:rsidRPr="002660C1" w:rsidRDefault="00A17567" w:rsidP="00A17567">
      <w:pPr>
        <w:widowControl w:val="0"/>
        <w:numPr>
          <w:ilvl w:val="1"/>
          <w:numId w:val="15"/>
        </w:numPr>
        <w:tabs>
          <w:tab w:val="clear" w:pos="2149"/>
          <w:tab w:val="left" w:pos="709"/>
          <w:tab w:val="left" w:pos="993"/>
          <w:tab w:val="left" w:pos="1134"/>
          <w:tab w:val="num" w:pos="241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D2981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proofErr w:type="gramStart"/>
      <w:r w:rsidRPr="001829D8">
        <w:rPr>
          <w:rFonts w:ascii="Times New Roman CYR" w:hAnsi="Times New Roman CYR" w:cs="Times New Roman CYR"/>
          <w:sz w:val="28"/>
          <w:szCs w:val="28"/>
        </w:rPr>
        <w:t>до 10 октября 2013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года исходя из предельных объемов бюджетн</w:t>
      </w:r>
      <w:r>
        <w:rPr>
          <w:rFonts w:ascii="Times New Roman CYR" w:hAnsi="Times New Roman CYR" w:cs="Times New Roman CYR"/>
          <w:sz w:val="28"/>
          <w:szCs w:val="28"/>
        </w:rPr>
        <w:t>ого финансирования на 2014 год и на плановый период 2015 и 2016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годов представить в финансовое управление администрации Муромского района распределение расходов бюджета поселения в разрезе показателей классификации расходов бюджетов и другие материалы в соответствии с постановлением Главы </w:t>
      </w:r>
      <w:r w:rsidRPr="002660C1">
        <w:rPr>
          <w:sz w:val="28"/>
          <w:szCs w:val="28"/>
        </w:rPr>
        <w:t>Ковардицкого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 08.08.2008 № 37 «</w:t>
      </w:r>
      <w:r w:rsidRPr="002660C1">
        <w:rPr>
          <w:sz w:val="28"/>
          <w:szCs w:val="28"/>
        </w:rPr>
        <w:t>О порядке составления проекта бюджета Ковардицкого сельского</w:t>
      </w:r>
      <w:proofErr w:type="gramEnd"/>
      <w:r w:rsidRPr="002660C1">
        <w:rPr>
          <w:sz w:val="28"/>
          <w:szCs w:val="28"/>
        </w:rPr>
        <w:t xml:space="preserve"> поселения на </w:t>
      </w:r>
      <w:r w:rsidRPr="002660C1">
        <w:rPr>
          <w:sz w:val="28"/>
          <w:szCs w:val="28"/>
        </w:rPr>
        <w:lastRenderedPageBreak/>
        <w:t>очередной финансовый год и на плановый перио</w:t>
      </w:r>
      <w:r w:rsidRPr="002660C1">
        <w:rPr>
          <w:rFonts w:ascii="Times New Roman CYR" w:hAnsi="Times New Roman CYR" w:cs="Times New Roman CYR"/>
          <w:sz w:val="28"/>
          <w:szCs w:val="28"/>
        </w:rPr>
        <w:t>д»;</w:t>
      </w:r>
    </w:p>
    <w:p w:rsidR="00A17567" w:rsidRDefault="00A17567" w:rsidP="00A17567">
      <w:pPr>
        <w:widowControl w:val="0"/>
        <w:numPr>
          <w:ilvl w:val="1"/>
          <w:numId w:val="15"/>
        </w:numPr>
        <w:tabs>
          <w:tab w:val="clear" w:pos="2149"/>
          <w:tab w:val="left" w:pos="709"/>
          <w:tab w:val="left" w:pos="993"/>
          <w:tab w:val="left" w:pos="1134"/>
          <w:tab w:val="num" w:pos="241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осуществлять подготовку нормативных правовых актов по изменению действующих расходных обязательств </w:t>
      </w:r>
      <w:r w:rsidRPr="002660C1">
        <w:rPr>
          <w:sz w:val="28"/>
          <w:szCs w:val="28"/>
        </w:rPr>
        <w:t>Ковардицкого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рамках ограничений расходов, установленных настоящим постановлением;</w:t>
      </w:r>
    </w:p>
    <w:p w:rsidR="00A17567" w:rsidRPr="00C12451" w:rsidRDefault="00A17567" w:rsidP="00A1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12451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до </w:t>
      </w:r>
      <w:r w:rsidRPr="001829D8">
        <w:rPr>
          <w:sz w:val="28"/>
          <w:szCs w:val="28"/>
        </w:rPr>
        <w:t>10 октября</w:t>
      </w:r>
      <w:r>
        <w:rPr>
          <w:sz w:val="28"/>
          <w:szCs w:val="28"/>
        </w:rPr>
        <w:t xml:space="preserve"> </w:t>
      </w:r>
      <w:r w:rsidRPr="00C12451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C12451">
        <w:rPr>
          <w:sz w:val="28"/>
          <w:szCs w:val="28"/>
        </w:rPr>
        <w:t xml:space="preserve"> утверждение </w:t>
      </w:r>
      <w:r>
        <w:rPr>
          <w:sz w:val="28"/>
          <w:szCs w:val="28"/>
        </w:rPr>
        <w:t xml:space="preserve">муниципальных и ведомственных </w:t>
      </w:r>
      <w:r w:rsidRPr="00C12451">
        <w:rPr>
          <w:sz w:val="28"/>
          <w:szCs w:val="28"/>
        </w:rPr>
        <w:t>целевых программ, предлагаемых к финансированию начиная с 201</w:t>
      </w:r>
      <w:r>
        <w:rPr>
          <w:sz w:val="28"/>
          <w:szCs w:val="28"/>
        </w:rPr>
        <w:t>4</w:t>
      </w:r>
      <w:r w:rsidRPr="00C12451">
        <w:rPr>
          <w:sz w:val="28"/>
          <w:szCs w:val="28"/>
        </w:rPr>
        <w:t xml:space="preserve"> года, а также изменений, вносимых в утвер</w:t>
      </w:r>
      <w:r>
        <w:rPr>
          <w:sz w:val="28"/>
          <w:szCs w:val="28"/>
        </w:rPr>
        <w:t xml:space="preserve">жденные муниципальные и ведомственные </w:t>
      </w:r>
      <w:r w:rsidRPr="00C12451">
        <w:rPr>
          <w:sz w:val="28"/>
          <w:szCs w:val="28"/>
        </w:rPr>
        <w:t>целевые программы.</w:t>
      </w:r>
    </w:p>
    <w:p w:rsidR="00A17567" w:rsidRPr="002660C1" w:rsidRDefault="00A17567" w:rsidP="00A17567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6. 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Pr="002660C1">
        <w:rPr>
          <w:sz w:val="28"/>
          <w:szCs w:val="28"/>
        </w:rPr>
        <w:t>Ковардицкого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направить настоящее постановление в Совет народных депутатов </w:t>
      </w:r>
      <w:r w:rsidRPr="002660C1">
        <w:rPr>
          <w:sz w:val="28"/>
          <w:szCs w:val="28"/>
        </w:rPr>
        <w:t>Ковардицкого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для рассмотрения.</w:t>
      </w:r>
    </w:p>
    <w:p w:rsidR="00A17567" w:rsidRPr="002660C1" w:rsidRDefault="00A17567" w:rsidP="00A17567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7. </w:t>
      </w:r>
      <w:proofErr w:type="gramStart"/>
      <w:r w:rsidRPr="002660C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660C1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возложить на </w:t>
      </w:r>
      <w:r w:rsidRPr="002660C1">
        <w:rPr>
          <w:sz w:val="28"/>
          <w:szCs w:val="28"/>
        </w:rPr>
        <w:t>заместителя Главы администрации сельского поселения</w:t>
      </w:r>
      <w:r w:rsidRPr="002660C1">
        <w:rPr>
          <w:rFonts w:ascii="Times New Roman CYR" w:hAnsi="Times New Roman CYR" w:cs="Times New Roman CYR"/>
          <w:sz w:val="28"/>
          <w:szCs w:val="28"/>
        </w:rPr>
        <w:t>.</w:t>
      </w:r>
    </w:p>
    <w:p w:rsidR="00A17567" w:rsidRPr="002660C1" w:rsidRDefault="00A17567" w:rsidP="00A17567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8. </w:t>
      </w:r>
      <w:r w:rsidRPr="002660C1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со дня его официально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опубликовани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2660C1">
        <w:rPr>
          <w:rFonts w:ascii="Times New Roman CYR" w:hAnsi="Times New Roman CYR" w:cs="Times New Roman CYR"/>
          <w:sz w:val="28"/>
          <w:szCs w:val="28"/>
        </w:rPr>
        <w:t>.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9"/>
        <w:gridCol w:w="3912"/>
      </w:tblGrid>
      <w:tr w:rsidR="00A17567" w:rsidRPr="002660C1" w:rsidTr="006B26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В.В.Данилов</w:t>
            </w:r>
            <w:proofErr w:type="spellEnd"/>
          </w:p>
        </w:tc>
      </w:tr>
    </w:tbl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rPr>
          <w:b/>
          <w:bCs/>
          <w:sz w:val="22"/>
          <w:szCs w:val="22"/>
        </w:rPr>
      </w:pPr>
    </w:p>
    <w:p w:rsidR="00A17567" w:rsidRDefault="00A17567" w:rsidP="00A17567">
      <w:pPr>
        <w:rPr>
          <w:sz w:val="24"/>
          <w:szCs w:val="24"/>
        </w:rPr>
      </w:pPr>
      <w:r>
        <w:rPr>
          <w:b/>
          <w:bCs/>
          <w:sz w:val="22"/>
          <w:szCs w:val="22"/>
        </w:rPr>
        <w:t>ЗАВИЗИРОВАНО</w:t>
      </w:r>
      <w:r>
        <w:rPr>
          <w:b/>
          <w:bCs/>
          <w:sz w:val="24"/>
          <w:szCs w:val="24"/>
        </w:rPr>
        <w:t xml:space="preserve">: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8"/>
        <w:gridCol w:w="4907"/>
      </w:tblGrid>
      <w:tr w:rsidR="00A17567" w:rsidTr="006B2603">
        <w:trPr>
          <w:trHeight w:val="858"/>
        </w:trPr>
        <w:tc>
          <w:tcPr>
            <w:tcW w:w="5423" w:type="dxa"/>
          </w:tcPr>
          <w:p w:rsidR="00A17567" w:rsidRDefault="00A17567" w:rsidP="006B2603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</w:t>
            </w:r>
          </w:p>
          <w:p w:rsidR="00A17567" w:rsidRDefault="00A17567" w:rsidP="006B2603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сельского поселения</w:t>
            </w:r>
          </w:p>
          <w:p w:rsidR="00A17567" w:rsidRDefault="00A17567" w:rsidP="006B2603">
            <w:pPr>
              <w:ind w:right="245"/>
              <w:rPr>
                <w:sz w:val="24"/>
                <w:szCs w:val="24"/>
              </w:rPr>
            </w:pPr>
          </w:p>
          <w:p w:rsidR="00A17567" w:rsidRDefault="00A17567" w:rsidP="006B2603">
            <w:pPr>
              <w:ind w:right="245"/>
              <w:rPr>
                <w:sz w:val="24"/>
                <w:szCs w:val="24"/>
              </w:rPr>
            </w:pPr>
          </w:p>
          <w:p w:rsidR="00A17567" w:rsidRDefault="00A17567" w:rsidP="006B2603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A17567" w:rsidRDefault="00A17567" w:rsidP="006B2603">
            <w:pPr>
              <w:ind w:right="424"/>
              <w:rPr>
                <w:sz w:val="24"/>
                <w:szCs w:val="24"/>
              </w:rPr>
            </w:pPr>
          </w:p>
        </w:tc>
      </w:tr>
      <w:tr w:rsidR="00A17567" w:rsidTr="006B2603">
        <w:tc>
          <w:tcPr>
            <w:tcW w:w="5423" w:type="dxa"/>
            <w:vAlign w:val="center"/>
          </w:tcPr>
          <w:p w:rsidR="00A17567" w:rsidRDefault="00A17567" w:rsidP="006B2603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В. Григорьева</w:t>
            </w:r>
          </w:p>
        </w:tc>
        <w:tc>
          <w:tcPr>
            <w:tcW w:w="5423" w:type="dxa"/>
            <w:vAlign w:val="center"/>
          </w:tcPr>
          <w:p w:rsidR="00A17567" w:rsidRDefault="00A17567" w:rsidP="006B2603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A17567" w:rsidTr="006B2603">
        <w:trPr>
          <w:trHeight w:val="1114"/>
        </w:trPr>
        <w:tc>
          <w:tcPr>
            <w:tcW w:w="5423" w:type="dxa"/>
          </w:tcPr>
          <w:p w:rsidR="00A17567" w:rsidRDefault="00A17567" w:rsidP="006B2603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A17567" w:rsidRDefault="00A17567" w:rsidP="006B2603">
            <w:pPr>
              <w:ind w:right="424"/>
              <w:rPr>
                <w:sz w:val="24"/>
                <w:szCs w:val="24"/>
              </w:rPr>
            </w:pPr>
          </w:p>
        </w:tc>
      </w:tr>
      <w:tr w:rsidR="00A17567" w:rsidTr="006B2603">
        <w:trPr>
          <w:trHeight w:val="421"/>
        </w:trPr>
        <w:tc>
          <w:tcPr>
            <w:tcW w:w="5423" w:type="dxa"/>
          </w:tcPr>
          <w:p w:rsidR="00A17567" w:rsidRDefault="00A17567" w:rsidP="006B2603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A17567" w:rsidRDefault="00A17567" w:rsidP="006B2603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A17567" w:rsidTr="006B2603">
        <w:trPr>
          <w:trHeight w:val="976"/>
        </w:trPr>
        <w:tc>
          <w:tcPr>
            <w:tcW w:w="5423" w:type="dxa"/>
          </w:tcPr>
          <w:p w:rsidR="00A17567" w:rsidRDefault="00A17567" w:rsidP="006B2603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A17567" w:rsidRDefault="00A17567" w:rsidP="006B2603">
            <w:pPr>
              <w:ind w:right="424"/>
              <w:rPr>
                <w:sz w:val="24"/>
                <w:szCs w:val="24"/>
              </w:rPr>
            </w:pPr>
          </w:p>
        </w:tc>
      </w:tr>
      <w:tr w:rsidR="00A17567" w:rsidTr="006B2603">
        <w:trPr>
          <w:trHeight w:val="413"/>
        </w:trPr>
        <w:tc>
          <w:tcPr>
            <w:tcW w:w="5423" w:type="dxa"/>
          </w:tcPr>
          <w:p w:rsidR="00A17567" w:rsidRDefault="00A17567" w:rsidP="006B2603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A17567" w:rsidRDefault="00A17567" w:rsidP="006B2603">
            <w:pPr>
              <w:ind w:right="424"/>
              <w:jc w:val="right"/>
              <w:rPr>
                <w:sz w:val="24"/>
                <w:szCs w:val="24"/>
              </w:rPr>
            </w:pPr>
          </w:p>
        </w:tc>
      </w:tr>
    </w:tbl>
    <w:p w:rsidR="00A17567" w:rsidRDefault="00A17567" w:rsidP="00A17567">
      <w:pPr>
        <w:rPr>
          <w:sz w:val="24"/>
          <w:szCs w:val="24"/>
        </w:rPr>
      </w:pPr>
    </w:p>
    <w:p w:rsidR="00A17567" w:rsidRDefault="00A17567" w:rsidP="00A17567">
      <w:pPr>
        <w:rPr>
          <w:sz w:val="24"/>
          <w:szCs w:val="24"/>
        </w:rPr>
      </w:pPr>
    </w:p>
    <w:p w:rsidR="00A17567" w:rsidRDefault="00A17567" w:rsidP="00A17567">
      <w:pPr>
        <w:rPr>
          <w:sz w:val="24"/>
          <w:szCs w:val="24"/>
        </w:rPr>
      </w:pPr>
    </w:p>
    <w:p w:rsidR="00A17567" w:rsidRDefault="00A17567" w:rsidP="00A17567">
      <w:pPr>
        <w:rPr>
          <w:sz w:val="24"/>
          <w:szCs w:val="24"/>
        </w:rPr>
      </w:pPr>
    </w:p>
    <w:p w:rsidR="00A17567" w:rsidRDefault="00A17567" w:rsidP="00A17567">
      <w:pPr>
        <w:rPr>
          <w:sz w:val="24"/>
          <w:szCs w:val="24"/>
        </w:rPr>
      </w:pPr>
    </w:p>
    <w:p w:rsidR="00A17567" w:rsidRDefault="00A17567" w:rsidP="00A17567">
      <w:pPr>
        <w:rPr>
          <w:sz w:val="24"/>
          <w:szCs w:val="24"/>
        </w:rPr>
      </w:pPr>
    </w:p>
    <w:p w:rsidR="00A17567" w:rsidRDefault="00A17567" w:rsidP="00A17567">
      <w:pPr>
        <w:rPr>
          <w:sz w:val="24"/>
          <w:szCs w:val="24"/>
        </w:rPr>
      </w:pPr>
    </w:p>
    <w:p w:rsidR="00A17567" w:rsidRDefault="00A17567" w:rsidP="00A17567">
      <w:pPr>
        <w:rPr>
          <w:sz w:val="24"/>
          <w:szCs w:val="24"/>
        </w:rPr>
      </w:pPr>
    </w:p>
    <w:p w:rsidR="00A17567" w:rsidRDefault="00A17567" w:rsidP="00A17567">
      <w:pPr>
        <w:rPr>
          <w:sz w:val="24"/>
          <w:szCs w:val="24"/>
        </w:rPr>
      </w:pPr>
    </w:p>
    <w:p w:rsidR="00A17567" w:rsidRDefault="00A17567" w:rsidP="00A17567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rPr>
          <w:sz w:val="16"/>
          <w:szCs w:val="16"/>
        </w:rPr>
      </w:pPr>
    </w:p>
    <w:p w:rsidR="00A17567" w:rsidRDefault="00A17567" w:rsidP="00A17567">
      <w:pPr>
        <w:rPr>
          <w:sz w:val="16"/>
          <w:szCs w:val="16"/>
        </w:rPr>
      </w:pPr>
    </w:p>
    <w:p w:rsidR="00A17567" w:rsidRDefault="00A17567" w:rsidP="00A17567">
      <w:pPr>
        <w:rPr>
          <w:sz w:val="16"/>
          <w:szCs w:val="16"/>
        </w:rPr>
      </w:pPr>
    </w:p>
    <w:p w:rsidR="00A17567" w:rsidRDefault="00A17567" w:rsidP="00A17567">
      <w:pPr>
        <w:rPr>
          <w:sz w:val="16"/>
          <w:szCs w:val="16"/>
        </w:rPr>
      </w:pPr>
    </w:p>
    <w:p w:rsidR="00A17567" w:rsidRDefault="00A17567" w:rsidP="00A17567">
      <w:pPr>
        <w:rPr>
          <w:sz w:val="16"/>
          <w:szCs w:val="16"/>
        </w:rPr>
      </w:pPr>
    </w:p>
    <w:p w:rsidR="00A17567" w:rsidRDefault="00A17567" w:rsidP="00A17567">
      <w:pPr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</w:pPr>
      <w:r>
        <w:rPr>
          <w:sz w:val="16"/>
          <w:szCs w:val="16"/>
        </w:rPr>
        <w:t xml:space="preserve">Готовил: </w:t>
      </w:r>
    </w:p>
    <w:p w:rsidR="00A17567" w:rsidRDefault="00A17567" w:rsidP="00A17567">
      <w:pPr>
        <w:ind w:left="-284"/>
        <w:rPr>
          <w:sz w:val="16"/>
          <w:szCs w:val="16"/>
        </w:rPr>
      </w:pPr>
      <w:r>
        <w:rPr>
          <w:sz w:val="16"/>
          <w:szCs w:val="16"/>
        </w:rPr>
        <w:t>О.Б. Суханова, заведующий финансовым отделом администрации Ковардицкого сельского поселения,   30.09.2013</w:t>
      </w:r>
    </w:p>
    <w:p w:rsidR="00A17567" w:rsidRDefault="00A17567" w:rsidP="00A17567">
      <w:pPr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Default="00A17567" w:rsidP="00A17567">
      <w:pPr>
        <w:ind w:left="-284"/>
        <w:rPr>
          <w:sz w:val="16"/>
          <w:szCs w:val="16"/>
        </w:rPr>
      </w:pPr>
      <w:r>
        <w:rPr>
          <w:sz w:val="16"/>
          <w:szCs w:val="16"/>
        </w:rPr>
        <w:t>Разослать:</w:t>
      </w:r>
    </w:p>
    <w:p w:rsidR="00A17567" w:rsidRDefault="00A17567" w:rsidP="00A17567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1. Дело – 1 экз.</w:t>
      </w:r>
    </w:p>
    <w:p w:rsidR="00A17567" w:rsidRDefault="00A17567" w:rsidP="00A17567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2. Финансовое управление администрации Муромского района – 1 экз.</w:t>
      </w:r>
    </w:p>
    <w:p w:rsidR="00A17567" w:rsidRDefault="00A17567" w:rsidP="00A17567">
      <w:pPr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 Централизованная бухгалтерия  администрации Муромского района – 1 экз.</w:t>
      </w:r>
    </w:p>
    <w:p w:rsidR="00A17567" w:rsidRDefault="00A17567" w:rsidP="00A17567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4. МАУ  ТРК  «Муромский меридиан» - 1 экз.</w:t>
      </w:r>
    </w:p>
    <w:p w:rsidR="00A17567" w:rsidRDefault="00A17567" w:rsidP="00A17567">
      <w:pPr>
        <w:ind w:left="-284"/>
        <w:rPr>
          <w:sz w:val="16"/>
          <w:szCs w:val="16"/>
        </w:rPr>
      </w:pPr>
    </w:p>
    <w:p w:rsidR="00A17567" w:rsidRPr="002C031B" w:rsidRDefault="00A17567" w:rsidP="00A17567">
      <w:pPr>
        <w:widowControl w:val="0"/>
        <w:tabs>
          <w:tab w:val="left" w:pos="6379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2C031B">
        <w:rPr>
          <w:rFonts w:ascii="Times New Roman CYR" w:hAnsi="Times New Roman CYR" w:cs="Times New Roman CYR"/>
          <w:i/>
          <w:iCs/>
          <w:sz w:val="24"/>
          <w:szCs w:val="24"/>
        </w:rPr>
        <w:t>Приложение № 1</w:t>
      </w:r>
    </w:p>
    <w:p w:rsidR="00A17567" w:rsidRPr="002C031B" w:rsidRDefault="00A17567" w:rsidP="00A17567">
      <w:pPr>
        <w:widowControl w:val="0"/>
        <w:tabs>
          <w:tab w:val="left" w:pos="6379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C031B"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                                                                                 к постановлению Ковардицкого</w:t>
      </w:r>
    </w:p>
    <w:p w:rsidR="00A17567" w:rsidRPr="002C031B" w:rsidRDefault="00A17567" w:rsidP="00A17567">
      <w:pPr>
        <w:widowControl w:val="0"/>
        <w:tabs>
          <w:tab w:val="left" w:pos="6379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C031B">
        <w:rPr>
          <w:rFonts w:ascii="Times New Roman CYR" w:hAnsi="Times New Roman CYR" w:cs="Times New Roman CYR"/>
          <w:i/>
          <w:iCs/>
          <w:sz w:val="24"/>
          <w:szCs w:val="24"/>
        </w:rPr>
        <w:t xml:space="preserve">                                                                                                                      сельского поселения</w:t>
      </w:r>
    </w:p>
    <w:p w:rsidR="00A17567" w:rsidRPr="002C031B" w:rsidRDefault="00A17567" w:rsidP="00A17567">
      <w:pPr>
        <w:widowControl w:val="0"/>
        <w:tabs>
          <w:tab w:val="left" w:pos="6379"/>
        </w:tabs>
        <w:autoSpaceDE w:val="0"/>
        <w:autoSpaceDN w:val="0"/>
        <w:adjustRightInd w:val="0"/>
        <w:ind w:left="7088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C031B">
        <w:rPr>
          <w:rFonts w:ascii="Times New Roman CYR" w:hAnsi="Times New Roman CYR" w:cs="Times New Roman CYR"/>
          <w:i/>
          <w:iCs/>
          <w:sz w:val="24"/>
          <w:szCs w:val="24"/>
        </w:rPr>
        <w:t xml:space="preserve">   от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30.09.2013 </w:t>
      </w:r>
      <w:r w:rsidRPr="002C031B">
        <w:rPr>
          <w:rFonts w:ascii="Times New Roman CYR" w:hAnsi="Times New Roman CYR" w:cs="Times New Roman CYR"/>
          <w:i/>
          <w:iCs/>
          <w:sz w:val="24"/>
          <w:szCs w:val="24"/>
        </w:rPr>
        <w:t xml:space="preserve"> №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277</w:t>
      </w:r>
      <w:r w:rsidRPr="002C031B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60C1">
        <w:rPr>
          <w:rFonts w:ascii="Times New Roman CYR" w:hAnsi="Times New Roman CYR" w:cs="Times New Roman CYR"/>
          <w:b/>
          <w:bCs/>
          <w:sz w:val="28"/>
          <w:szCs w:val="28"/>
        </w:rPr>
        <w:t>Основные направления бюджетной и налоговой политики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660C1">
        <w:rPr>
          <w:b/>
          <w:bCs/>
          <w:sz w:val="28"/>
          <w:szCs w:val="28"/>
        </w:rPr>
        <w:t>Ковардицкого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на 2014</w:t>
      </w:r>
      <w:r w:rsidRPr="002660C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на плановый период 2015 и 2016</w:t>
      </w:r>
      <w:r w:rsidRPr="002660C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 xml:space="preserve">Основные направления бюджетной и налоговой политики </w:t>
      </w:r>
      <w:r w:rsidRPr="002660C1">
        <w:rPr>
          <w:sz w:val="28"/>
          <w:szCs w:val="28"/>
        </w:rPr>
        <w:t>Ковардицкого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</w:t>
      </w:r>
      <w:r>
        <w:rPr>
          <w:rFonts w:ascii="Times New Roman CYR" w:hAnsi="Times New Roman CYR" w:cs="Times New Roman CYR"/>
          <w:sz w:val="28"/>
          <w:szCs w:val="28"/>
        </w:rPr>
        <w:t>4 год и на плановый период 2015 и 2016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годов подготовлены в соответствии с требованиями статьи 172 Бюджетного кодекса Российской Федерации и статьи 6 решения Совета народных депутатов </w:t>
      </w:r>
      <w:r w:rsidRPr="002660C1">
        <w:rPr>
          <w:sz w:val="28"/>
          <w:szCs w:val="28"/>
        </w:rPr>
        <w:t>Ковардицкого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сельского поселения «О бюджетном процессе в </w:t>
      </w:r>
      <w:r w:rsidRPr="002660C1">
        <w:rPr>
          <w:sz w:val="28"/>
          <w:szCs w:val="28"/>
        </w:rPr>
        <w:t>Ковардицком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сельском поселении».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 xml:space="preserve"> При их разработке учитывались положения:</w:t>
      </w:r>
    </w:p>
    <w:p w:rsidR="00A17567" w:rsidRPr="002660C1" w:rsidRDefault="00A17567" w:rsidP="00A17567">
      <w:pPr>
        <w:widowControl w:val="0"/>
        <w:numPr>
          <w:ilvl w:val="0"/>
          <w:numId w:val="18"/>
        </w:numPr>
        <w:tabs>
          <w:tab w:val="clear" w:pos="1969"/>
          <w:tab w:val="left" w:pos="993"/>
          <w:tab w:val="num" w:pos="226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>Бюджетного послания Президента Российской Федер</w:t>
      </w:r>
      <w:r>
        <w:rPr>
          <w:rFonts w:ascii="Times New Roman CYR" w:hAnsi="Times New Roman CYR" w:cs="Times New Roman CYR"/>
          <w:sz w:val="28"/>
          <w:szCs w:val="28"/>
        </w:rPr>
        <w:t>ации о бюджетной политике в 2014-2016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годах</w:t>
      </w:r>
      <w:r>
        <w:rPr>
          <w:rFonts w:ascii="Times New Roman CYR" w:hAnsi="Times New Roman CYR" w:cs="Times New Roman CYR"/>
          <w:sz w:val="28"/>
          <w:szCs w:val="28"/>
        </w:rPr>
        <w:t xml:space="preserve"> от 13.06.2013 года</w:t>
      </w:r>
      <w:r w:rsidRPr="002660C1">
        <w:rPr>
          <w:rFonts w:ascii="Times New Roman CYR" w:hAnsi="Times New Roman CYR" w:cs="Times New Roman CYR"/>
          <w:sz w:val="28"/>
          <w:szCs w:val="28"/>
        </w:rPr>
        <w:t>;</w:t>
      </w:r>
    </w:p>
    <w:p w:rsidR="00A17567" w:rsidRDefault="00A17567" w:rsidP="00A17567">
      <w:pPr>
        <w:widowControl w:val="0"/>
        <w:numPr>
          <w:ilvl w:val="0"/>
          <w:numId w:val="18"/>
        </w:numPr>
        <w:tabs>
          <w:tab w:val="clear" w:pos="1969"/>
          <w:tab w:val="left" w:pos="993"/>
          <w:tab w:val="num" w:pos="2268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 xml:space="preserve">Основных направлений бюджетной и налоговой политики Владимирской области на </w:t>
      </w:r>
      <w:r>
        <w:rPr>
          <w:rFonts w:ascii="Times New Roman CYR" w:hAnsi="Times New Roman CYR" w:cs="Times New Roman CYR"/>
          <w:sz w:val="28"/>
          <w:szCs w:val="28"/>
        </w:rPr>
        <w:t>2014 год и на плановый период 2015 и 2016</w:t>
      </w:r>
      <w:r w:rsidRPr="002660C1">
        <w:rPr>
          <w:rFonts w:ascii="Times New Roman CYR" w:hAnsi="Times New Roman CYR" w:cs="Times New Roman CYR"/>
          <w:sz w:val="28"/>
          <w:szCs w:val="28"/>
        </w:rPr>
        <w:t xml:space="preserve"> годов, утвержденных постановлением Губерн</w:t>
      </w:r>
      <w:r>
        <w:rPr>
          <w:rFonts w:ascii="Times New Roman CYR" w:hAnsi="Times New Roman CYR" w:cs="Times New Roman CYR"/>
          <w:sz w:val="28"/>
          <w:szCs w:val="28"/>
        </w:rPr>
        <w:t>атора Владимирской области от 29.07.2013 № 870.</w:t>
      </w:r>
    </w:p>
    <w:p w:rsidR="00A17567" w:rsidRPr="007C3FA1" w:rsidRDefault="00A17567" w:rsidP="00A17567">
      <w:pPr>
        <w:jc w:val="center"/>
        <w:rPr>
          <w:b/>
          <w:bCs/>
          <w:sz w:val="28"/>
          <w:szCs w:val="28"/>
        </w:rPr>
      </w:pPr>
      <w:r w:rsidRPr="007C3FA1">
        <w:rPr>
          <w:b/>
          <w:bCs/>
          <w:sz w:val="28"/>
          <w:szCs w:val="28"/>
        </w:rPr>
        <w:t>I. Основные результаты и проблемы бюджетной политики</w:t>
      </w:r>
    </w:p>
    <w:p w:rsidR="00A17567" w:rsidRPr="007C3FA1" w:rsidRDefault="00A17567" w:rsidP="00A17567">
      <w:pPr>
        <w:jc w:val="both"/>
        <w:rPr>
          <w:sz w:val="28"/>
          <w:szCs w:val="28"/>
        </w:rPr>
      </w:pPr>
      <w:r w:rsidRPr="007C3FA1">
        <w:rPr>
          <w:sz w:val="28"/>
          <w:szCs w:val="28"/>
        </w:rPr>
        <w:t xml:space="preserve">         В 2012 году и в начале 2013 года бюджетная политика района была направлена на решение социально-экономических задач, в первую очередь поставленных в указах Президента Российской Федерации от 07 мая 2012 года, на обеспечение устойчивости бюджета Муромского района и повышение эффективности управления общественными финансами.</w:t>
      </w:r>
    </w:p>
    <w:p w:rsidR="00A17567" w:rsidRPr="007C3FA1" w:rsidRDefault="00A17567" w:rsidP="00A17567">
      <w:pPr>
        <w:tabs>
          <w:tab w:val="left" w:pos="709"/>
        </w:tabs>
        <w:ind w:right="-142"/>
        <w:jc w:val="both"/>
        <w:rPr>
          <w:sz w:val="28"/>
          <w:szCs w:val="28"/>
        </w:rPr>
      </w:pPr>
      <w:r w:rsidRPr="007C3FA1">
        <w:rPr>
          <w:sz w:val="28"/>
          <w:szCs w:val="28"/>
        </w:rPr>
        <w:t xml:space="preserve">         По сравнению с уровнем 2011 года объем доходов бюджета по налоговым и неналоговым доходам уменьшился на 27,0 % в результате следующих причин:</w:t>
      </w:r>
    </w:p>
    <w:p w:rsidR="00A17567" w:rsidRPr="007C3FA1" w:rsidRDefault="00A17567" w:rsidP="00A17567">
      <w:pPr>
        <w:ind w:left="360"/>
        <w:jc w:val="both"/>
        <w:rPr>
          <w:sz w:val="28"/>
          <w:szCs w:val="28"/>
        </w:rPr>
      </w:pPr>
      <w:r w:rsidRPr="007C3FA1">
        <w:rPr>
          <w:sz w:val="28"/>
          <w:szCs w:val="28"/>
        </w:rPr>
        <w:t xml:space="preserve"> - несвоевременная выплата заработной платы организациями;</w:t>
      </w:r>
    </w:p>
    <w:p w:rsidR="00A17567" w:rsidRPr="007C3FA1" w:rsidRDefault="00A17567" w:rsidP="00A17567">
      <w:pPr>
        <w:jc w:val="both"/>
        <w:rPr>
          <w:sz w:val="28"/>
          <w:szCs w:val="28"/>
        </w:rPr>
      </w:pPr>
      <w:r w:rsidRPr="007C3FA1">
        <w:rPr>
          <w:sz w:val="28"/>
          <w:szCs w:val="28"/>
        </w:rPr>
        <w:t xml:space="preserve">      - изменение налогооблагаемой базы по единому сельскохозяйственному налогу у сельскохозяйственных организаций по результатам работы за 2011 год;</w:t>
      </w:r>
    </w:p>
    <w:p w:rsidR="00A17567" w:rsidRPr="007C3FA1" w:rsidRDefault="00A17567" w:rsidP="00A17567">
      <w:pPr>
        <w:ind w:left="360"/>
        <w:jc w:val="both"/>
        <w:rPr>
          <w:sz w:val="28"/>
          <w:szCs w:val="28"/>
        </w:rPr>
      </w:pPr>
      <w:r w:rsidRPr="007C3FA1">
        <w:rPr>
          <w:sz w:val="28"/>
          <w:szCs w:val="28"/>
        </w:rPr>
        <w:t>- недостаточный спрос на приобретение земельных участков.</w:t>
      </w:r>
    </w:p>
    <w:p w:rsidR="00A17567" w:rsidRPr="007C3FA1" w:rsidRDefault="00A17567" w:rsidP="00A17567">
      <w:pPr>
        <w:ind w:hanging="360"/>
        <w:jc w:val="both"/>
        <w:rPr>
          <w:sz w:val="28"/>
          <w:szCs w:val="28"/>
        </w:rPr>
      </w:pPr>
      <w:r w:rsidRPr="007C3FA1">
        <w:rPr>
          <w:sz w:val="28"/>
          <w:szCs w:val="28"/>
        </w:rPr>
        <w:t xml:space="preserve">           С 01 января 2013 года в соответствии с  Законом Владимирской области от 12.11.2012 № 140-ОЗ «О введении патентной системы налогообложения на территории Владимирской области» индивидуальными предпринимателями может применяться патентная система налогообложения, которая является льготной системой налогообложения. </w:t>
      </w:r>
    </w:p>
    <w:p w:rsidR="00A17567" w:rsidRPr="007C3FA1" w:rsidRDefault="00A17567" w:rsidP="00A17567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 xml:space="preserve">        </w:t>
      </w:r>
      <w:r w:rsidRPr="007C3FA1">
        <w:rPr>
          <w:sz w:val="28"/>
          <w:szCs w:val="28"/>
        </w:rPr>
        <w:t xml:space="preserve">Средняя заработная плата отдельных категорий работников учреждений  бюджетного сектора доведена до уровней, установленных Указом Президента Российской Федерации от 07 мая 2012 года № 597. </w:t>
      </w:r>
    </w:p>
    <w:p w:rsidR="00A17567" w:rsidRPr="007C3FA1" w:rsidRDefault="00A17567" w:rsidP="00A17567">
      <w:pPr>
        <w:jc w:val="both"/>
        <w:rPr>
          <w:sz w:val="28"/>
          <w:szCs w:val="28"/>
        </w:rPr>
      </w:pPr>
      <w:r w:rsidRPr="007C3FA1">
        <w:rPr>
          <w:sz w:val="28"/>
          <w:szCs w:val="28"/>
        </w:rPr>
        <w:t xml:space="preserve">        По результатам исполнения бюджета сельского поселения за 2012 год сложился профицит в сумме 3244,9 тыс. рублей. Муниципальный долг Ковардицкого сельского поселения  на начало 2013 года отсутствует.</w:t>
      </w:r>
    </w:p>
    <w:p w:rsidR="00A17567" w:rsidRPr="007C3FA1" w:rsidRDefault="00A17567" w:rsidP="00A17567">
      <w:pPr>
        <w:jc w:val="both"/>
        <w:rPr>
          <w:sz w:val="28"/>
          <w:szCs w:val="28"/>
        </w:rPr>
      </w:pPr>
      <w:r w:rsidRPr="007C3FA1">
        <w:rPr>
          <w:sz w:val="28"/>
          <w:szCs w:val="28"/>
        </w:rPr>
        <w:t xml:space="preserve">         В основных направлениях бюджетной и налоговой  политики Ковардицкого сельского поселения в 2013–2015 годах были обозначены конкретные цели, достижение которых призвано повысить качество управления общественными финансами.</w:t>
      </w:r>
    </w:p>
    <w:p w:rsidR="00A17567" w:rsidRPr="007C3FA1" w:rsidRDefault="00A17567" w:rsidP="00A17567">
      <w:pPr>
        <w:jc w:val="both"/>
        <w:rPr>
          <w:sz w:val="28"/>
          <w:szCs w:val="28"/>
        </w:rPr>
      </w:pPr>
      <w:r w:rsidRPr="007C3FA1">
        <w:rPr>
          <w:sz w:val="28"/>
          <w:szCs w:val="28"/>
        </w:rPr>
        <w:t xml:space="preserve">        Бюджет сельского поселения на 2013-2015 годы  сформирован с учетом ограничения предельного объема расходов суммой доходов и расчетным размером его  дефицита. Соблюдение этого правила обеспечивает повышение устойчивости бюджета сельского поселения.</w:t>
      </w:r>
    </w:p>
    <w:p w:rsidR="00A17567" w:rsidRPr="007C3FA1" w:rsidRDefault="00A17567" w:rsidP="00A17567">
      <w:pPr>
        <w:jc w:val="both"/>
        <w:rPr>
          <w:sz w:val="28"/>
          <w:szCs w:val="28"/>
        </w:rPr>
      </w:pPr>
      <w:r w:rsidRPr="007C3FA1">
        <w:rPr>
          <w:sz w:val="28"/>
          <w:szCs w:val="28"/>
        </w:rPr>
        <w:t xml:space="preserve">        В 2012- 2013 годах продолжилась реализация комплексной реформы муниципальных учреждений, направленной на повышение доступности и качества муниципальных услуг, эффективности и прозрачности деятельности муниципальных учреждений. Расширилась практика формирования муниципальных заданий на оказание муниципальных услуг.</w:t>
      </w:r>
    </w:p>
    <w:p w:rsidR="00A17567" w:rsidRPr="007C3FA1" w:rsidRDefault="00A17567" w:rsidP="00A17567">
      <w:pPr>
        <w:jc w:val="both"/>
        <w:rPr>
          <w:sz w:val="28"/>
          <w:szCs w:val="28"/>
        </w:rPr>
      </w:pPr>
      <w:r w:rsidRPr="007C3FA1">
        <w:rPr>
          <w:sz w:val="28"/>
          <w:szCs w:val="28"/>
        </w:rPr>
        <w:t xml:space="preserve">        В целях повышения эффективности бюджетных расходов </w:t>
      </w:r>
      <w:r>
        <w:rPr>
          <w:sz w:val="28"/>
          <w:szCs w:val="28"/>
        </w:rPr>
        <w:t xml:space="preserve"> </w:t>
      </w:r>
      <w:r w:rsidRPr="00CF6797">
        <w:rPr>
          <w:sz w:val="28"/>
          <w:szCs w:val="28"/>
        </w:rPr>
        <w:t>23,48</w:t>
      </w:r>
      <w:r w:rsidRPr="002C3D15">
        <w:rPr>
          <w:color w:val="7030A0"/>
          <w:sz w:val="28"/>
          <w:szCs w:val="28"/>
        </w:rPr>
        <w:t xml:space="preserve"> </w:t>
      </w:r>
      <w:r w:rsidRPr="007C3FA1">
        <w:rPr>
          <w:sz w:val="28"/>
          <w:szCs w:val="28"/>
        </w:rPr>
        <w:t xml:space="preserve">% расходов бюджета </w:t>
      </w:r>
      <w:r>
        <w:rPr>
          <w:sz w:val="28"/>
          <w:szCs w:val="28"/>
        </w:rPr>
        <w:t>сельского поселения</w:t>
      </w:r>
      <w:r w:rsidRPr="007C3FA1">
        <w:rPr>
          <w:sz w:val="28"/>
          <w:szCs w:val="28"/>
        </w:rPr>
        <w:t xml:space="preserve"> в 2012 году  было направлено на реализацию </w:t>
      </w:r>
      <w:r w:rsidRPr="00BB170E">
        <w:rPr>
          <w:sz w:val="28"/>
          <w:szCs w:val="28"/>
        </w:rPr>
        <w:t>областных</w:t>
      </w:r>
      <w:r w:rsidRPr="007C3FA1">
        <w:rPr>
          <w:sz w:val="28"/>
          <w:szCs w:val="28"/>
        </w:rPr>
        <w:t xml:space="preserve"> и муниципальных программ. В  текущем году в Бюджетный кодекс Российской Федерации внесены поправки, обеспечивающие создание законодательной базы для формирования и исполнения бюджетов всех уровней на основе государственных и муниципальных программ. Намечаемые к реализации с 2014 года муниципальные программы должны быть разработаны и  утверждены не позднее </w:t>
      </w:r>
      <w:r>
        <w:rPr>
          <w:sz w:val="28"/>
          <w:szCs w:val="28"/>
        </w:rPr>
        <w:t>1</w:t>
      </w:r>
      <w:r w:rsidRPr="007C3FA1">
        <w:rPr>
          <w:sz w:val="28"/>
          <w:szCs w:val="28"/>
        </w:rPr>
        <w:t xml:space="preserve"> октября 2013 года.</w:t>
      </w:r>
    </w:p>
    <w:p w:rsidR="00A17567" w:rsidRPr="00CB1DCA" w:rsidRDefault="00A17567" w:rsidP="00A17567">
      <w:pPr>
        <w:jc w:val="both"/>
        <w:rPr>
          <w:sz w:val="28"/>
          <w:szCs w:val="28"/>
        </w:rPr>
      </w:pPr>
      <w:r w:rsidRPr="00CB1DCA">
        <w:rPr>
          <w:sz w:val="28"/>
          <w:szCs w:val="28"/>
        </w:rPr>
        <w:t xml:space="preserve">        В рамках концепции управления общественными финансами «Электронный бюджет» на федеральном сайте размещается необходимая информация о муниципальных учреждениях.  </w:t>
      </w:r>
    </w:p>
    <w:p w:rsidR="00A17567" w:rsidRPr="00CB1DCA" w:rsidRDefault="00A17567" w:rsidP="00A1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1DCA">
        <w:rPr>
          <w:sz w:val="28"/>
          <w:szCs w:val="28"/>
        </w:rPr>
        <w:t xml:space="preserve">       В то же время планирование мер социально-экономического развития и бюджетное планирование остаются недостаточно скоординированными. Не удалось в полной мере обеспечить </w:t>
      </w:r>
      <w:proofErr w:type="spellStart"/>
      <w:r w:rsidRPr="00CB1DCA">
        <w:rPr>
          <w:sz w:val="28"/>
          <w:szCs w:val="28"/>
        </w:rPr>
        <w:t>приоритезацию</w:t>
      </w:r>
      <w:proofErr w:type="spellEnd"/>
      <w:r w:rsidRPr="00CB1DCA">
        <w:rPr>
          <w:sz w:val="28"/>
          <w:szCs w:val="28"/>
        </w:rPr>
        <w:t xml:space="preserve"> структуры расходов бюджета района и увеличить долю средств, направленных на развитие человеческого капитала и инфраструктуры.</w:t>
      </w:r>
    </w:p>
    <w:p w:rsidR="00A17567" w:rsidRPr="00CB1DCA" w:rsidRDefault="00A17567" w:rsidP="00A17567">
      <w:pPr>
        <w:jc w:val="both"/>
        <w:rPr>
          <w:sz w:val="28"/>
          <w:szCs w:val="28"/>
        </w:rPr>
      </w:pPr>
      <w:r w:rsidRPr="00CB1DCA">
        <w:rPr>
          <w:sz w:val="28"/>
          <w:szCs w:val="28"/>
        </w:rPr>
        <w:t xml:space="preserve">     Задачи социально-экономической политики и итоги их реализации по-прежнему рассматриваются отдельно от вопросов бюджетной политики. </w:t>
      </w:r>
    </w:p>
    <w:p w:rsidR="00A17567" w:rsidRPr="002C3D15" w:rsidRDefault="00A17567" w:rsidP="00A17567">
      <w:pPr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</w:t>
      </w:r>
      <w:r w:rsidRPr="007C3FA1">
        <w:rPr>
          <w:sz w:val="28"/>
          <w:szCs w:val="28"/>
        </w:rPr>
        <w:t xml:space="preserve">Целевые программы сельского поселения пока не стали инструментом выработки и реализации муниципальной </w:t>
      </w:r>
      <w:proofErr w:type="gramStart"/>
      <w:r w:rsidRPr="007C3FA1">
        <w:rPr>
          <w:sz w:val="28"/>
          <w:szCs w:val="28"/>
        </w:rPr>
        <w:t>политики на</w:t>
      </w:r>
      <w:proofErr w:type="gramEnd"/>
      <w:r w:rsidRPr="007C3FA1">
        <w:rPr>
          <w:sz w:val="28"/>
          <w:szCs w:val="28"/>
        </w:rPr>
        <w:t xml:space="preserve"> долгосрочную перспективу. Многие программы рассчитаны на увеличение бюджетного финансирования, источники которого не обозначены</w:t>
      </w:r>
      <w:r w:rsidRPr="002C3D15">
        <w:rPr>
          <w:color w:val="7030A0"/>
          <w:sz w:val="28"/>
          <w:szCs w:val="28"/>
        </w:rPr>
        <w:t xml:space="preserve">. </w:t>
      </w:r>
    </w:p>
    <w:p w:rsidR="00A17567" w:rsidRPr="007C3FA1" w:rsidRDefault="00A17567" w:rsidP="00A17567">
      <w:pPr>
        <w:tabs>
          <w:tab w:val="left" w:pos="851"/>
        </w:tabs>
        <w:jc w:val="both"/>
        <w:rPr>
          <w:sz w:val="28"/>
          <w:szCs w:val="28"/>
        </w:rPr>
      </w:pPr>
      <w:r w:rsidRPr="007C3FA1">
        <w:rPr>
          <w:sz w:val="28"/>
          <w:szCs w:val="28"/>
        </w:rPr>
        <w:lastRenderedPageBreak/>
        <w:t xml:space="preserve">       Отсутствует четкая система оценки эффективности бюджетных расходов. Медленно решается задача повышения качества предоставления муниципальных услуг. Нет четкой системы обратной связи с потребителями муниципальных услуг.</w:t>
      </w:r>
    </w:p>
    <w:p w:rsidR="00A17567" w:rsidRPr="00E346E5" w:rsidRDefault="00A17567" w:rsidP="00A17567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Pr="00E346E5">
        <w:rPr>
          <w:sz w:val="28"/>
          <w:szCs w:val="28"/>
        </w:rPr>
        <w:t xml:space="preserve">Использование муниципальных заданий на оказание муниципальных услуг во многом остается формальным, отсутствует единая методология формирования нормативных затрат. </w:t>
      </w:r>
    </w:p>
    <w:p w:rsidR="00A17567" w:rsidRPr="00E346E5" w:rsidRDefault="00A17567" w:rsidP="00A17567">
      <w:pPr>
        <w:jc w:val="both"/>
        <w:rPr>
          <w:sz w:val="28"/>
          <w:szCs w:val="28"/>
        </w:rPr>
      </w:pPr>
      <w:r w:rsidRPr="00E346E5">
        <w:rPr>
          <w:sz w:val="28"/>
          <w:szCs w:val="28"/>
        </w:rPr>
        <w:t xml:space="preserve">      Финансовое обеспечение муниципальных заданий в основном осуществляется методом «от </w:t>
      </w:r>
      <w:proofErr w:type="gramStart"/>
      <w:r w:rsidRPr="00E346E5">
        <w:rPr>
          <w:sz w:val="28"/>
          <w:szCs w:val="28"/>
        </w:rPr>
        <w:t>достигнутого</w:t>
      </w:r>
      <w:proofErr w:type="gramEnd"/>
      <w:r w:rsidRPr="00E346E5">
        <w:rPr>
          <w:sz w:val="28"/>
          <w:szCs w:val="28"/>
        </w:rPr>
        <w:t xml:space="preserve">», что не позволяет сравнивать эффективность деятельности учреждений, сдерживает оптимизацию бюджетной сети. </w:t>
      </w:r>
    </w:p>
    <w:p w:rsidR="00A17567" w:rsidRPr="00E346E5" w:rsidRDefault="00A17567" w:rsidP="00A17567">
      <w:pPr>
        <w:jc w:val="both"/>
        <w:rPr>
          <w:sz w:val="28"/>
          <w:szCs w:val="28"/>
        </w:rPr>
      </w:pPr>
      <w:r w:rsidRPr="00E346E5">
        <w:rPr>
          <w:sz w:val="28"/>
          <w:szCs w:val="28"/>
        </w:rPr>
        <w:t xml:space="preserve">      Возросла нагрузка на бюджет сельского поселения по выполнению Указов Президента Российской Федерации  от 07 мая 2012 года. </w:t>
      </w:r>
    </w:p>
    <w:p w:rsidR="00A17567" w:rsidRPr="00E346E5" w:rsidRDefault="00A17567" w:rsidP="00A1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6E5">
        <w:rPr>
          <w:sz w:val="28"/>
          <w:szCs w:val="28"/>
        </w:rPr>
        <w:t xml:space="preserve">      Актуальной остается необходимость повышения эффективности управления муниципальными финансами, а также поиска новых механизмов и инструментов, способных сгладить последствия негативных экономических явлений для бюджета Ковардицкого сельского поселения в будущем.</w:t>
      </w:r>
    </w:p>
    <w:p w:rsidR="00A17567" w:rsidRPr="00E346E5" w:rsidRDefault="00A17567" w:rsidP="00A1756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346E5">
        <w:rPr>
          <w:sz w:val="28"/>
          <w:szCs w:val="28"/>
        </w:rPr>
        <w:t xml:space="preserve">       </w:t>
      </w:r>
    </w:p>
    <w:p w:rsidR="00A17567" w:rsidRDefault="00A17567" w:rsidP="00A1756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346E5">
        <w:rPr>
          <w:b/>
          <w:bCs/>
          <w:sz w:val="28"/>
          <w:szCs w:val="28"/>
          <w:lang w:val="en-US"/>
        </w:rPr>
        <w:t>II</w:t>
      </w:r>
      <w:r w:rsidRPr="00E346E5">
        <w:rPr>
          <w:b/>
          <w:bCs/>
          <w:sz w:val="28"/>
          <w:szCs w:val="28"/>
        </w:rPr>
        <w:t>. Основные задачи бюджетной политики Ковардицкого сельского поселения на 2014-2016 годы</w:t>
      </w:r>
    </w:p>
    <w:p w:rsidR="00A17567" w:rsidRPr="00E346E5" w:rsidRDefault="00A17567" w:rsidP="00A1756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17567" w:rsidRPr="00CB1DCA" w:rsidRDefault="00A17567" w:rsidP="00A17567">
      <w:pPr>
        <w:jc w:val="both"/>
        <w:rPr>
          <w:sz w:val="28"/>
          <w:szCs w:val="28"/>
        </w:rPr>
      </w:pPr>
      <w:r w:rsidRPr="00E346E5">
        <w:rPr>
          <w:color w:val="FF0000"/>
          <w:sz w:val="28"/>
          <w:szCs w:val="28"/>
        </w:rPr>
        <w:t xml:space="preserve">      </w:t>
      </w:r>
      <w:r w:rsidRPr="00CB1DCA">
        <w:rPr>
          <w:sz w:val="28"/>
          <w:szCs w:val="28"/>
        </w:rPr>
        <w:t>Ранее поставленные цели бюджетной и налоговой политики Ковардицкого сельского поселения: повышение качества жизни всех слоев населения и конкурентоспособности экономики сельского поселения  не потеряли своей актуальности и должны быть достигнуты с учетом  решения новых  задач по преодолению существующих  проблем.</w:t>
      </w:r>
    </w:p>
    <w:p w:rsidR="00A17567" w:rsidRPr="00CB1DCA" w:rsidRDefault="00A17567" w:rsidP="00A17567">
      <w:pPr>
        <w:jc w:val="both"/>
        <w:rPr>
          <w:sz w:val="28"/>
          <w:szCs w:val="28"/>
        </w:rPr>
      </w:pPr>
      <w:r w:rsidRPr="00CB1DCA">
        <w:rPr>
          <w:sz w:val="28"/>
          <w:szCs w:val="28"/>
        </w:rPr>
        <w:t xml:space="preserve">      Ситуация в экономике Ковардицкого сельского поселения ставит  бюджетную политику перед новыми вызовами.</w:t>
      </w:r>
    </w:p>
    <w:p w:rsidR="00A17567" w:rsidRPr="00E346E5" w:rsidRDefault="00A17567" w:rsidP="00A17567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</w:t>
      </w:r>
      <w:r w:rsidRPr="00E346E5">
        <w:rPr>
          <w:sz w:val="28"/>
          <w:szCs w:val="28"/>
        </w:rPr>
        <w:t>Замедление темпов экономического развития сельского поселения снижает  возможности  для увеличения доходной базы бюджета Ковардицкого сельского поселения и  постоянного роста бюджетных расходов. Модель постоянного роста бюджетных расходов к настоящему моменту исчерпала свои возможности.</w:t>
      </w:r>
    </w:p>
    <w:p w:rsidR="00A17567" w:rsidRPr="00CF6797" w:rsidRDefault="00A17567" w:rsidP="00A17567">
      <w:pPr>
        <w:jc w:val="both"/>
        <w:rPr>
          <w:sz w:val="28"/>
          <w:szCs w:val="28"/>
        </w:rPr>
      </w:pPr>
      <w:r w:rsidRPr="00E346E5">
        <w:rPr>
          <w:sz w:val="28"/>
          <w:szCs w:val="28"/>
        </w:rPr>
        <w:t xml:space="preserve">      </w:t>
      </w:r>
      <w:proofErr w:type="gramStart"/>
      <w:r w:rsidRPr="00E346E5">
        <w:rPr>
          <w:sz w:val="28"/>
          <w:szCs w:val="28"/>
        </w:rPr>
        <w:t>В этих условиях, для обеспечения  повышения качества жизни населения,   на первый план выходит решение задач повышения эффективности расходов и переориентации бюджетных ассигнований в</w:t>
      </w:r>
      <w:r w:rsidRPr="00E346E5">
        <w:rPr>
          <w:b/>
          <w:bCs/>
          <w:sz w:val="28"/>
          <w:szCs w:val="28"/>
        </w:rPr>
        <w:t xml:space="preserve"> </w:t>
      </w:r>
      <w:r w:rsidRPr="00E346E5">
        <w:rPr>
          <w:sz w:val="28"/>
          <w:szCs w:val="28"/>
        </w:rPr>
        <w:t>пользу приоритетных направлений и проектов, обеспечивающих максимальный эффект экономического роста и достижение измеримых, общественно значимых результатов, наиболее важные из которых установлены Указами Президента Российской Федерации от 07 мая </w:t>
      </w:r>
      <w:r w:rsidRPr="00CF6797">
        <w:rPr>
          <w:sz w:val="28"/>
          <w:szCs w:val="28"/>
        </w:rPr>
        <w:t>2012 года.</w:t>
      </w:r>
      <w:proofErr w:type="gramEnd"/>
    </w:p>
    <w:p w:rsidR="00A17567" w:rsidRPr="00CF6797" w:rsidRDefault="00A17567" w:rsidP="00A17567">
      <w:pPr>
        <w:jc w:val="both"/>
        <w:rPr>
          <w:sz w:val="28"/>
          <w:szCs w:val="28"/>
        </w:rPr>
      </w:pPr>
      <w:r w:rsidRPr="00CF6797">
        <w:rPr>
          <w:sz w:val="28"/>
          <w:szCs w:val="28"/>
        </w:rPr>
        <w:t xml:space="preserve">      С целью обеспечения конкурентоспособности экономики сельского поселения требуется развитие государственно-частного партнерства, инфраструктуры, поддержка малого и среднего бизнеса, инвесторов. </w:t>
      </w:r>
    </w:p>
    <w:p w:rsidR="00A17567" w:rsidRPr="00E346E5" w:rsidRDefault="00A17567" w:rsidP="00A175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346E5">
        <w:rPr>
          <w:sz w:val="28"/>
          <w:szCs w:val="28"/>
        </w:rPr>
        <w:t>В новых макроэкономических реалиях при формировании проекта  бюджета Ковардицкого сельского поселения на 2014-2016  годы для достижения целей бюджетной политики особое внимание следует уделить решению следующих основных задач.</w:t>
      </w:r>
    </w:p>
    <w:p w:rsidR="00A17567" w:rsidRPr="002C3D15" w:rsidRDefault="00A17567" w:rsidP="00A17567">
      <w:pPr>
        <w:jc w:val="both"/>
        <w:rPr>
          <w:b/>
          <w:bCs/>
          <w:color w:val="7030A0"/>
          <w:sz w:val="28"/>
          <w:szCs w:val="28"/>
        </w:rPr>
      </w:pPr>
    </w:p>
    <w:p w:rsidR="00A17567" w:rsidRPr="00E346E5" w:rsidRDefault="00A17567" w:rsidP="00A17567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  </w:t>
      </w:r>
      <w:r w:rsidRPr="00E346E5">
        <w:rPr>
          <w:b/>
          <w:bCs/>
          <w:sz w:val="28"/>
          <w:szCs w:val="28"/>
        </w:rPr>
        <w:t xml:space="preserve">    1.  Обеспечение долгосрочной сбалансированности и устойчивости  бюджета Ковардицкого сельского поселения как базового принципа ответственной бюджетной политики при безусловном исполнении всех обязательств  Ковардицкого сельского поселения и выполнении задач, поставленных в Указах Президента Российской Федерации от 07 мая 2012 года. </w:t>
      </w:r>
    </w:p>
    <w:p w:rsidR="00A17567" w:rsidRPr="00E346E5" w:rsidRDefault="00A17567" w:rsidP="00A17567">
      <w:pPr>
        <w:tabs>
          <w:tab w:val="left" w:pos="851"/>
        </w:tabs>
        <w:jc w:val="both"/>
        <w:rPr>
          <w:sz w:val="28"/>
          <w:szCs w:val="28"/>
        </w:rPr>
      </w:pPr>
      <w:r w:rsidRPr="00E346E5">
        <w:rPr>
          <w:sz w:val="28"/>
          <w:szCs w:val="28"/>
        </w:rPr>
        <w:t xml:space="preserve">      Для реализации этой задачи необходимо:</w:t>
      </w:r>
    </w:p>
    <w:p w:rsidR="00A17567" w:rsidRPr="00E346E5" w:rsidRDefault="00A17567" w:rsidP="00A17567">
      <w:pPr>
        <w:tabs>
          <w:tab w:val="left" w:pos="851"/>
        </w:tabs>
        <w:jc w:val="both"/>
        <w:rPr>
          <w:sz w:val="28"/>
          <w:szCs w:val="28"/>
        </w:rPr>
      </w:pPr>
      <w:r w:rsidRPr="00E346E5">
        <w:rPr>
          <w:sz w:val="28"/>
          <w:szCs w:val="28"/>
        </w:rPr>
        <w:t xml:space="preserve">      - обеспечить  соответствие бюджетных проектировок бюджета Ковардицкого сельского поселения на 2014 - 2016 годы основным параметрам прогноза социально-экономического развития сельского поселения. Главным администраторам средств бюджета Ковардицкого сельского поселения следует сформировать прогнозы доходов в строгом соответствии с показателями прогноза социально-экономического развития сельского поселения;</w:t>
      </w:r>
    </w:p>
    <w:p w:rsidR="00A17567" w:rsidRPr="00E346E5" w:rsidRDefault="00A17567" w:rsidP="00A17567">
      <w:pPr>
        <w:tabs>
          <w:tab w:val="left" w:pos="851"/>
        </w:tabs>
        <w:jc w:val="both"/>
        <w:rPr>
          <w:sz w:val="28"/>
          <w:szCs w:val="28"/>
        </w:rPr>
      </w:pPr>
      <w:r w:rsidRPr="00E346E5">
        <w:rPr>
          <w:sz w:val="28"/>
          <w:szCs w:val="28"/>
        </w:rPr>
        <w:t xml:space="preserve">     - обеспечить сбалансированность бюджета Ковардицкого сельского поселения;</w:t>
      </w:r>
    </w:p>
    <w:p w:rsidR="00A17567" w:rsidRPr="00E346E5" w:rsidRDefault="00A17567" w:rsidP="00A17567">
      <w:pPr>
        <w:tabs>
          <w:tab w:val="left" w:pos="851"/>
        </w:tabs>
        <w:jc w:val="both"/>
        <w:rPr>
          <w:sz w:val="28"/>
          <w:szCs w:val="28"/>
        </w:rPr>
      </w:pPr>
      <w:r w:rsidRPr="00E346E5">
        <w:rPr>
          <w:sz w:val="28"/>
          <w:szCs w:val="28"/>
        </w:rPr>
        <w:t xml:space="preserve">    - обеспечить расходы бюджета сельского поселения на исполнение действующих расходных обязательств в максимальной степени собственными доходными источниками. При этом все принимаемые решения должны быть просчитаны и финансово обеспечены;</w:t>
      </w:r>
    </w:p>
    <w:p w:rsidR="00A17567" w:rsidRPr="00E346E5" w:rsidRDefault="00A17567" w:rsidP="00A17567">
      <w:pPr>
        <w:tabs>
          <w:tab w:val="left" w:pos="851"/>
        </w:tabs>
        <w:jc w:val="both"/>
        <w:rPr>
          <w:sz w:val="28"/>
          <w:szCs w:val="28"/>
        </w:rPr>
      </w:pPr>
      <w:r w:rsidRPr="00E346E5">
        <w:rPr>
          <w:sz w:val="28"/>
          <w:szCs w:val="28"/>
        </w:rPr>
        <w:t xml:space="preserve">     - обеспечить безопасный уровень и структуру муниципального долга Ковардицкого сельского поселения. </w:t>
      </w:r>
    </w:p>
    <w:p w:rsidR="00A17567" w:rsidRPr="002C3D15" w:rsidRDefault="00A17567" w:rsidP="00A17567">
      <w:pPr>
        <w:tabs>
          <w:tab w:val="left" w:pos="851"/>
        </w:tabs>
        <w:jc w:val="both"/>
        <w:rPr>
          <w:b/>
          <w:bCs/>
          <w:color w:val="7030A0"/>
          <w:sz w:val="28"/>
          <w:szCs w:val="28"/>
        </w:rPr>
      </w:pPr>
    </w:p>
    <w:p w:rsidR="00A17567" w:rsidRPr="00E346E5" w:rsidRDefault="00A17567" w:rsidP="00A17567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E346E5">
        <w:rPr>
          <w:b/>
          <w:bCs/>
          <w:sz w:val="28"/>
          <w:szCs w:val="28"/>
        </w:rPr>
        <w:t xml:space="preserve">       2.  Оптимизация структуры расходов бюджета Ковардицкого сельского поселения.</w:t>
      </w:r>
    </w:p>
    <w:p w:rsidR="00A17567" w:rsidRPr="00CF7E3B" w:rsidRDefault="00A17567" w:rsidP="00A17567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</w:t>
      </w:r>
      <w:r w:rsidRPr="00CF7E3B">
        <w:rPr>
          <w:sz w:val="28"/>
          <w:szCs w:val="28"/>
        </w:rPr>
        <w:t>Исчерпание возможностей для наращивания общего объема расходов бюджета сельского поселения требует выявления резервов и перераспределения в пользу приоритетных направлений и проектов, прежде всего обеспечивающих решение поставленных в Указах Президента Российской Федерации от 07 мая 2012 года задач и создающих условия для экономического роста.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Основными резервами в настоящее время являются: </w:t>
      </w:r>
    </w:p>
    <w:p w:rsidR="00A17567" w:rsidRPr="005C2252" w:rsidRDefault="00A17567" w:rsidP="00A17567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</w:t>
      </w:r>
      <w:r w:rsidRPr="005C2252">
        <w:rPr>
          <w:sz w:val="28"/>
          <w:szCs w:val="28"/>
        </w:rPr>
        <w:t>1) повышение эффективности бюджетных расходов, в том числе за счет:</w:t>
      </w:r>
    </w:p>
    <w:p w:rsidR="00A17567" w:rsidRPr="005C2252" w:rsidRDefault="00A17567" w:rsidP="00A17567">
      <w:pPr>
        <w:jc w:val="both"/>
        <w:rPr>
          <w:sz w:val="28"/>
          <w:szCs w:val="28"/>
        </w:rPr>
      </w:pPr>
      <w:r w:rsidRPr="005C2252">
        <w:rPr>
          <w:sz w:val="28"/>
          <w:szCs w:val="28"/>
        </w:rPr>
        <w:t xml:space="preserve">      - оптимизации муниципальных закупок, бюджетной сети;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5C2252">
        <w:rPr>
          <w:sz w:val="28"/>
          <w:szCs w:val="28"/>
        </w:rPr>
        <w:t xml:space="preserve">      - проведения структурных реформ в социальной сфере, включая  принятие мер по ограничению фонда оплаты административно-хозяйственного персонала  до 40% от общего фонда оплаты труда, а также переход на «эффективный контракт», который определит условия оплаты труда и социальный пакет работников в зависимости от качества и количества выполняемой работы.</w:t>
      </w:r>
      <w:r w:rsidRPr="002C3D15">
        <w:rPr>
          <w:color w:val="7030A0"/>
          <w:sz w:val="28"/>
          <w:szCs w:val="28"/>
        </w:rPr>
        <w:t xml:space="preserve">  </w:t>
      </w:r>
      <w:r>
        <w:rPr>
          <w:color w:val="7030A0"/>
          <w:sz w:val="28"/>
          <w:szCs w:val="28"/>
        </w:rPr>
        <w:t xml:space="preserve">          </w:t>
      </w:r>
      <w:r w:rsidRPr="00CF7E3B">
        <w:rPr>
          <w:sz w:val="28"/>
          <w:szCs w:val="28"/>
        </w:rPr>
        <w:lastRenderedPageBreak/>
        <w:t>Повышение заработной платы работников бюджетной сферы должно быть предусмотрено с возможным привлечением на эти цели не менее трети средств, получаемых за счет реорганизации неэффективных организаций;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 2) обеспечение реализации мероприятий по энергосбережению в муниципальных учреждениях. В соответствии с Федеральным законом от 23.11. 2009 № 261-ФЗ планирование расходов бюджета Ковардицкого сельского поселения на оплату потребляемых  муниципальными учреждениями топливно-энергетических ресурсов на 2014–2015 годы должно осуществляться с учетом сокращения объемов их потребления в натуральном выражении на 3% к предыдущему году;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3) активное использование механизмов государственно-частного партнерства, позволяющих привлечь инвестиции и услуги частных компаний для решения задач по развитию инфраструктуры;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4) повышение адресности социальной поддержки граждан. Для достижения максимального социального эффекта оказание такой поддержки из бюджета сельского поселения должно основываться на критерии нуждаемости граждан. </w:t>
      </w:r>
    </w:p>
    <w:p w:rsidR="00A17567" w:rsidRPr="00CF7E3B" w:rsidRDefault="00A17567" w:rsidP="00A17567">
      <w:pPr>
        <w:jc w:val="both"/>
        <w:rPr>
          <w:b/>
          <w:bCs/>
          <w:sz w:val="28"/>
          <w:szCs w:val="28"/>
        </w:rPr>
      </w:pPr>
      <w:r w:rsidRPr="002C3D15">
        <w:rPr>
          <w:b/>
          <w:bCs/>
          <w:color w:val="7030A0"/>
          <w:sz w:val="28"/>
          <w:szCs w:val="28"/>
        </w:rPr>
        <w:t xml:space="preserve">        </w:t>
      </w:r>
    </w:p>
    <w:p w:rsidR="00A17567" w:rsidRPr="00CF7E3B" w:rsidRDefault="00A17567" w:rsidP="00A17567">
      <w:pPr>
        <w:jc w:val="both"/>
        <w:rPr>
          <w:b/>
          <w:bCs/>
          <w:sz w:val="28"/>
          <w:szCs w:val="28"/>
        </w:rPr>
      </w:pPr>
      <w:r w:rsidRPr="00CF7E3B">
        <w:rPr>
          <w:b/>
          <w:bCs/>
          <w:sz w:val="28"/>
          <w:szCs w:val="28"/>
        </w:rPr>
        <w:t xml:space="preserve">     3.  Развитие программно-целевых методов управления.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</w:t>
      </w:r>
      <w:r w:rsidRPr="00CF7E3B">
        <w:rPr>
          <w:sz w:val="28"/>
          <w:szCs w:val="28"/>
        </w:rPr>
        <w:t xml:space="preserve">В рамках создания новой модели бюджетного планирования особое внимание будет уделяться расширению программного принципа планирования и исполнения бюджетов. Муниципальные программы Ковардицкого сельского поселения должны стать ключевым механизмом, с помощью которого увязываются стратегическое и бюджетное планирование. 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Проект бюджета сельского поселения на 2014-2016 годы будет сформирован в структуре муниципальных программ и не программных мероприятий. При этом муниципальные программы сельского поселения, являясь инструментом реализации  политики муниципального образования, сами по себе не формируют расходных обязательств,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деятельности.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 В рамках </w:t>
      </w:r>
      <w:proofErr w:type="gramStart"/>
      <w:r w:rsidRPr="00CF7E3B">
        <w:rPr>
          <w:sz w:val="28"/>
          <w:szCs w:val="28"/>
        </w:rPr>
        <w:t>подготовки проекта решения Совета народных депутатов</w:t>
      </w:r>
      <w:proofErr w:type="gramEnd"/>
      <w:r w:rsidRPr="00CF7E3B">
        <w:rPr>
          <w:sz w:val="28"/>
          <w:szCs w:val="28"/>
        </w:rPr>
        <w:t xml:space="preserve"> Ковардицкого сельского поселения о бюджете необходимо обеспечить взаимосвязь поставленных целей и бюджетных ограничений, их увязку с основными параметрами оказания муниципальных услуг, использование всего арсенала регулятивных инструментов, проработку планов структурных реформ.</w:t>
      </w:r>
    </w:p>
    <w:p w:rsidR="00A17567" w:rsidRPr="002C3D15" w:rsidRDefault="00A17567" w:rsidP="00A17567">
      <w:pPr>
        <w:jc w:val="both"/>
        <w:rPr>
          <w:color w:val="7030A0"/>
          <w:sz w:val="28"/>
          <w:szCs w:val="28"/>
        </w:rPr>
      </w:pPr>
      <w:r w:rsidRPr="002C3D15">
        <w:rPr>
          <w:color w:val="7030A0"/>
          <w:sz w:val="28"/>
          <w:szCs w:val="28"/>
        </w:rPr>
        <w:t xml:space="preserve">     </w:t>
      </w:r>
    </w:p>
    <w:p w:rsidR="00A17567" w:rsidRPr="00CF7E3B" w:rsidRDefault="00A17567" w:rsidP="00A17567">
      <w:pPr>
        <w:jc w:val="both"/>
        <w:rPr>
          <w:b/>
          <w:bCs/>
          <w:sz w:val="28"/>
          <w:szCs w:val="28"/>
        </w:rPr>
      </w:pPr>
      <w:r w:rsidRPr="002C3D15">
        <w:rPr>
          <w:color w:val="7030A0"/>
          <w:sz w:val="28"/>
          <w:szCs w:val="28"/>
        </w:rPr>
        <w:t xml:space="preserve">        </w:t>
      </w:r>
      <w:r w:rsidRPr="00CF7E3B">
        <w:rPr>
          <w:b/>
          <w:bCs/>
          <w:sz w:val="28"/>
          <w:szCs w:val="28"/>
        </w:rPr>
        <w:t xml:space="preserve">4.  Переход к формированию муниципального задания на оказание муниципальных  услуг физическим и юридическим лицам на основе единого перечня таких услуг и единых нормативов их финансового обеспечения.        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2C3D15">
        <w:rPr>
          <w:color w:val="7030A0"/>
          <w:sz w:val="28"/>
          <w:szCs w:val="28"/>
        </w:rPr>
        <w:lastRenderedPageBreak/>
        <w:t xml:space="preserve">        </w:t>
      </w:r>
      <w:r w:rsidRPr="00CF7E3B">
        <w:rPr>
          <w:sz w:val="28"/>
          <w:szCs w:val="28"/>
        </w:rPr>
        <w:t>Для повышения доступности и качества оказания муниципальных услуг главным распорядителям средств бюджета Ковардицкого сельского поселения необходимо решить  следующие задачи: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   – привести ведомственные перечни муниципальных услуг в соответствие с  едиными базовыми перечнями государственных (муниципальных) услуг, утвержденными федеральными органами исполнительной власти по полномочиям Российской Федерации, субъектов Российской Федерации, муниципальных образований. Учредители муниципальных  учреждений в соответствии с  этими перечнями будут быстро и четко разрабатывать муниципальные задания учреждениям на основе сопоставимых критериев.  </w:t>
      </w:r>
      <w:proofErr w:type="gramStart"/>
      <w:r w:rsidRPr="00CF7E3B">
        <w:rPr>
          <w:sz w:val="28"/>
          <w:szCs w:val="28"/>
        </w:rPr>
        <w:t xml:space="preserve">Унификация подхода к формированию услуг и составление их исчерпывающего перечня в соответствии с возложенными на органы местного самоуправления полномочиями позволит обеспечить реализацию конституционных гарантий перед гражданами, повысить прозрачность муниципальных услуг для потребителей, в последующем -  исключить возможность формального подхода к их предоставлению;  </w:t>
      </w:r>
      <w:proofErr w:type="gramEnd"/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  – установить методику по определению стоимости муниципальных услуг путем введения единых (групповых) значений  нормативных затрат  формирования субсидий на выполнение муниципального задания. Повышение открытости в этих вопросах повысит конкуренцию среди учреждений и качество услуг;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  – включить основные параметры муниципального задания в состав целевых показателей выполнения соответствующих муниципальных программ сельского поселения.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   Таким образом, будет создана единая методическая база для оказания муниципальных  услуг в увязке с целевыми показателями развития соответствующих отраслей, оценки качества и доступности услуг, предоставляемых населению, оценки эффективности деятельности организаций.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  Остается актуальной задача по оптимизации сети муниципальных учреждений. Необходимо реорганизовать учреждения, ориентированные на оказание преимущественно платных услуг, а также учреждения, деятельность которых не соответствует полномочиям органов местного самоуправления. 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 Одновременно нужно расширять практику размещения муниципальных заданий на конкурсной основе.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 Необходимо предусмотреть возможность финансового обеспечения муниципальных услуг через их потребителя, когда средства бюджета сельского поселения поступают в учреждение после обращения потенциального получателя муниципальной услуги именно в это учреждение. </w:t>
      </w:r>
    </w:p>
    <w:p w:rsidR="00A17567" w:rsidRPr="002C3D15" w:rsidRDefault="00A17567" w:rsidP="00A17567">
      <w:pPr>
        <w:jc w:val="both"/>
        <w:rPr>
          <w:b/>
          <w:bCs/>
          <w:color w:val="7030A0"/>
          <w:sz w:val="28"/>
          <w:szCs w:val="28"/>
        </w:rPr>
      </w:pPr>
      <w:r w:rsidRPr="002C3D15">
        <w:rPr>
          <w:b/>
          <w:bCs/>
          <w:color w:val="7030A0"/>
          <w:sz w:val="28"/>
          <w:szCs w:val="28"/>
        </w:rPr>
        <w:t xml:space="preserve">         </w:t>
      </w:r>
    </w:p>
    <w:p w:rsidR="00A17567" w:rsidRPr="00CF7E3B" w:rsidRDefault="00A17567" w:rsidP="00A17567">
      <w:pPr>
        <w:jc w:val="both"/>
        <w:rPr>
          <w:b/>
          <w:bCs/>
          <w:sz w:val="28"/>
          <w:szCs w:val="28"/>
        </w:rPr>
      </w:pPr>
      <w:r w:rsidRPr="00CF7E3B">
        <w:rPr>
          <w:b/>
          <w:bCs/>
          <w:sz w:val="28"/>
          <w:szCs w:val="28"/>
        </w:rPr>
        <w:t xml:space="preserve">      5.  Создание новых механизмов финансирования развития инфраструктуры.</w:t>
      </w:r>
    </w:p>
    <w:p w:rsidR="00A17567" w:rsidRPr="00CF6797" w:rsidRDefault="00A17567" w:rsidP="00A17567">
      <w:pPr>
        <w:jc w:val="both"/>
        <w:rPr>
          <w:sz w:val="28"/>
          <w:szCs w:val="28"/>
        </w:rPr>
      </w:pPr>
      <w:r w:rsidRPr="00CF6797">
        <w:rPr>
          <w:sz w:val="28"/>
          <w:szCs w:val="28"/>
        </w:rPr>
        <w:lastRenderedPageBreak/>
        <w:t xml:space="preserve">         Для модернизации инфраструктуры, с целью обеспечения высоких темпов экономического развития Ковардицкого сельского поселения, следует увеличить долю инвестиций в рамках утвержденных объемов муниципальных программ за счет иных межбюджетных трансфертов из бюджетов сельских поселений.   </w:t>
      </w:r>
    </w:p>
    <w:p w:rsidR="00A17567" w:rsidRPr="00CF7E3B" w:rsidRDefault="00A17567" w:rsidP="00A17567">
      <w:pPr>
        <w:jc w:val="both"/>
        <w:rPr>
          <w:b/>
          <w:bCs/>
          <w:sz w:val="28"/>
          <w:szCs w:val="28"/>
        </w:rPr>
      </w:pPr>
      <w:r w:rsidRPr="002C3D15">
        <w:rPr>
          <w:color w:val="7030A0"/>
          <w:sz w:val="28"/>
          <w:szCs w:val="28"/>
        </w:rPr>
        <w:t xml:space="preserve">      </w:t>
      </w:r>
      <w:r w:rsidRPr="002C3D15">
        <w:rPr>
          <w:b/>
          <w:bCs/>
          <w:color w:val="7030A0"/>
          <w:sz w:val="28"/>
          <w:szCs w:val="28"/>
        </w:rPr>
        <w:t xml:space="preserve"> </w:t>
      </w:r>
    </w:p>
    <w:p w:rsidR="00A17567" w:rsidRPr="00CF7E3B" w:rsidRDefault="00A17567" w:rsidP="00A17567">
      <w:pPr>
        <w:jc w:val="both"/>
        <w:rPr>
          <w:b/>
          <w:bCs/>
          <w:sz w:val="28"/>
          <w:szCs w:val="28"/>
        </w:rPr>
      </w:pPr>
      <w:r w:rsidRPr="00CF7E3B">
        <w:rPr>
          <w:b/>
          <w:bCs/>
          <w:sz w:val="28"/>
          <w:szCs w:val="28"/>
        </w:rPr>
        <w:t xml:space="preserve">        6.  Развитие налогового потенциала Ковардицкого сельского поселения.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2C3D15">
        <w:rPr>
          <w:color w:val="7030A0"/>
          <w:sz w:val="28"/>
          <w:szCs w:val="28"/>
        </w:rPr>
        <w:t xml:space="preserve">          </w:t>
      </w:r>
      <w:r w:rsidRPr="00CF7E3B">
        <w:rPr>
          <w:sz w:val="28"/>
          <w:szCs w:val="28"/>
        </w:rPr>
        <w:t>В трехлетней перспективе увеличение налоговых доходов бюджета сельского поселения планируется осуществлять на основе:</w:t>
      </w:r>
    </w:p>
    <w:p w:rsidR="00A17567" w:rsidRPr="00CF6797" w:rsidRDefault="00A17567" w:rsidP="00A17567">
      <w:pPr>
        <w:jc w:val="both"/>
        <w:rPr>
          <w:sz w:val="28"/>
          <w:szCs w:val="28"/>
        </w:rPr>
      </w:pPr>
      <w:r w:rsidRPr="002C3D15">
        <w:rPr>
          <w:color w:val="7030A0"/>
          <w:sz w:val="28"/>
          <w:szCs w:val="28"/>
        </w:rPr>
        <w:t xml:space="preserve">          </w:t>
      </w:r>
      <w:r w:rsidRPr="00CF6797">
        <w:rPr>
          <w:sz w:val="28"/>
          <w:szCs w:val="28"/>
        </w:rPr>
        <w:t>поддержки развития малого и среднего бизнеса;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2C3D15">
        <w:rPr>
          <w:color w:val="7030A0"/>
          <w:sz w:val="28"/>
          <w:szCs w:val="28"/>
        </w:rPr>
        <w:t xml:space="preserve">          </w:t>
      </w:r>
      <w:r w:rsidRPr="00CF7E3B">
        <w:rPr>
          <w:sz w:val="28"/>
          <w:szCs w:val="28"/>
        </w:rPr>
        <w:t xml:space="preserve">проведения оценки эффективности предоставленных льгот по местным налогам, сокращения неэффективных налоговых льгот и освобождений; </w:t>
      </w:r>
    </w:p>
    <w:p w:rsidR="00A17567" w:rsidRPr="00CF7E3B" w:rsidRDefault="00A17567" w:rsidP="00A17567">
      <w:pPr>
        <w:jc w:val="both"/>
        <w:rPr>
          <w:sz w:val="28"/>
          <w:szCs w:val="28"/>
        </w:rPr>
      </w:pPr>
      <w:r w:rsidRPr="00CF7E3B">
        <w:rPr>
          <w:sz w:val="28"/>
          <w:szCs w:val="28"/>
        </w:rPr>
        <w:t xml:space="preserve">          повышения качества налогового администрирования.</w:t>
      </w:r>
    </w:p>
    <w:p w:rsidR="00A17567" w:rsidRPr="00CF7E3B" w:rsidRDefault="00A17567" w:rsidP="00A17567">
      <w:pPr>
        <w:jc w:val="both"/>
        <w:rPr>
          <w:b/>
          <w:bCs/>
          <w:sz w:val="28"/>
          <w:szCs w:val="28"/>
        </w:rPr>
      </w:pPr>
      <w:r w:rsidRPr="00CF7E3B">
        <w:rPr>
          <w:sz w:val="28"/>
          <w:szCs w:val="28"/>
        </w:rPr>
        <w:t xml:space="preserve">          Необходимо активизировать работу по полноценному и достоверному учету муниципального имущества, в том числе земельных участков.</w:t>
      </w:r>
      <w:r w:rsidRPr="00CF7E3B">
        <w:rPr>
          <w:b/>
          <w:bCs/>
          <w:sz w:val="28"/>
          <w:szCs w:val="28"/>
        </w:rPr>
        <w:t xml:space="preserve">         </w:t>
      </w:r>
    </w:p>
    <w:p w:rsidR="00A17567" w:rsidRPr="00CF7E3B" w:rsidRDefault="00A17567" w:rsidP="00A17567">
      <w:pPr>
        <w:jc w:val="both"/>
        <w:rPr>
          <w:b/>
          <w:bCs/>
          <w:sz w:val="28"/>
          <w:szCs w:val="28"/>
        </w:rPr>
      </w:pPr>
      <w:r w:rsidRPr="00CF7E3B">
        <w:rPr>
          <w:sz w:val="28"/>
          <w:szCs w:val="28"/>
        </w:rPr>
        <w:t xml:space="preserve">        </w:t>
      </w:r>
      <w:r w:rsidRPr="00CF7E3B">
        <w:rPr>
          <w:b/>
          <w:bCs/>
          <w:sz w:val="28"/>
          <w:szCs w:val="28"/>
        </w:rPr>
        <w:t xml:space="preserve"> </w:t>
      </w:r>
    </w:p>
    <w:p w:rsidR="00A17567" w:rsidRPr="00CB1DCA" w:rsidRDefault="00A17567" w:rsidP="00A17567">
      <w:pPr>
        <w:rPr>
          <w:b/>
          <w:bCs/>
          <w:sz w:val="28"/>
          <w:szCs w:val="28"/>
        </w:rPr>
      </w:pPr>
      <w:r w:rsidRPr="002C3D15">
        <w:rPr>
          <w:b/>
          <w:bCs/>
          <w:color w:val="7030A0"/>
          <w:sz w:val="28"/>
          <w:szCs w:val="28"/>
        </w:rPr>
        <w:t xml:space="preserve">       </w:t>
      </w:r>
      <w:r w:rsidRPr="00CF7E3B">
        <w:rPr>
          <w:b/>
          <w:bCs/>
          <w:color w:val="FF0000"/>
          <w:sz w:val="28"/>
          <w:szCs w:val="28"/>
        </w:rPr>
        <w:t xml:space="preserve">   </w:t>
      </w:r>
      <w:r w:rsidRPr="00CB1DCA">
        <w:rPr>
          <w:b/>
          <w:bCs/>
          <w:sz w:val="28"/>
          <w:szCs w:val="28"/>
        </w:rPr>
        <w:t>7.  Межбюджетные отношения.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 xml:space="preserve">Основным направлением политики межбюджетных отношений является упорядочение сложившихся межбюджетных трансфертов. Особое внимание будет уделено прозрачности муниципальных финансов и эффективности их расходования. 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2660C1">
        <w:rPr>
          <w:sz w:val="28"/>
          <w:szCs w:val="28"/>
        </w:rPr>
        <w:t>ежду администрацией Ковардицкого сельского поселения Муромского района Владимирской области и администрацией Муромского района</w:t>
      </w:r>
      <w:r>
        <w:rPr>
          <w:sz w:val="28"/>
          <w:szCs w:val="28"/>
        </w:rPr>
        <w:t xml:space="preserve"> оформлено соглашение</w:t>
      </w:r>
      <w:r w:rsidRPr="002660C1">
        <w:rPr>
          <w:sz w:val="28"/>
          <w:szCs w:val="28"/>
        </w:rPr>
        <w:t xml:space="preserve"> о передаче осуществления полномочий</w:t>
      </w:r>
      <w:r>
        <w:rPr>
          <w:sz w:val="28"/>
          <w:szCs w:val="28"/>
        </w:rPr>
        <w:t>.</w:t>
      </w:r>
      <w:r w:rsidRPr="002660C1">
        <w:rPr>
          <w:sz w:val="28"/>
          <w:szCs w:val="28"/>
        </w:rPr>
        <w:t xml:space="preserve"> </w:t>
      </w:r>
    </w:p>
    <w:p w:rsidR="00A17567" w:rsidRPr="002C3D15" w:rsidRDefault="00A17567" w:rsidP="00A17567">
      <w:pPr>
        <w:jc w:val="both"/>
        <w:rPr>
          <w:color w:val="7030A0"/>
          <w:sz w:val="28"/>
          <w:szCs w:val="28"/>
        </w:rPr>
      </w:pPr>
      <w:r w:rsidRPr="002C3D15">
        <w:rPr>
          <w:color w:val="7030A0"/>
          <w:sz w:val="28"/>
          <w:szCs w:val="28"/>
        </w:rPr>
        <w:t xml:space="preserve">         </w:t>
      </w:r>
    </w:p>
    <w:p w:rsidR="00A17567" w:rsidRPr="00CB1DCA" w:rsidRDefault="00A17567" w:rsidP="00A17567">
      <w:pPr>
        <w:jc w:val="both"/>
        <w:rPr>
          <w:b/>
          <w:bCs/>
          <w:sz w:val="28"/>
          <w:szCs w:val="28"/>
        </w:rPr>
      </w:pPr>
      <w:r w:rsidRPr="00CB1DCA">
        <w:rPr>
          <w:b/>
          <w:bCs/>
          <w:sz w:val="28"/>
          <w:szCs w:val="28"/>
        </w:rPr>
        <w:t xml:space="preserve">          8. Повышение прозрачности  бюджета Ковардицкого сельского поселения и бюджетного процесса.</w:t>
      </w:r>
    </w:p>
    <w:p w:rsidR="00A17567" w:rsidRPr="00CB1DCA" w:rsidRDefault="00A17567" w:rsidP="00A17567">
      <w:pPr>
        <w:pStyle w:val="a6"/>
        <w:ind w:firstLine="0"/>
      </w:pPr>
      <w:r w:rsidRPr="00CB1DCA">
        <w:t xml:space="preserve">       Граждане и бизнес должны знать, куда направляются уплачиваемые ими налоги. Это требует высокого уровня прозрачности бюджета и бюджетного процесса. </w:t>
      </w:r>
    </w:p>
    <w:p w:rsidR="00A17567" w:rsidRPr="00CB1DCA" w:rsidRDefault="00A17567" w:rsidP="00A17567">
      <w:pPr>
        <w:pStyle w:val="a6"/>
        <w:ind w:firstLine="0"/>
      </w:pPr>
      <w:r w:rsidRPr="00CB1DCA">
        <w:t xml:space="preserve">      В этих целях необходимо продолжить формирование интегрированной информационной системы «Электронный бюджет», где будет размещаться систематизированная актуальная информация о формировании и исполнении бюджета.</w:t>
      </w:r>
    </w:p>
    <w:p w:rsidR="00A17567" w:rsidRPr="00CB1DCA" w:rsidRDefault="00A17567" w:rsidP="00A17567">
      <w:pPr>
        <w:jc w:val="both"/>
        <w:rPr>
          <w:sz w:val="28"/>
          <w:szCs w:val="28"/>
        </w:rPr>
      </w:pPr>
      <w:r w:rsidRPr="00CB1DCA">
        <w:rPr>
          <w:sz w:val="28"/>
          <w:szCs w:val="28"/>
        </w:rPr>
        <w:t xml:space="preserve">      Следует регулярно публиковать информацию «Бюджет для граждан». Это даст возможность в доступной форме информировать население</w:t>
      </w:r>
      <w:r w:rsidRPr="00CB1DCA">
        <w:rPr>
          <w:i/>
          <w:iCs/>
          <w:sz w:val="28"/>
          <w:szCs w:val="28"/>
        </w:rPr>
        <w:t xml:space="preserve"> </w:t>
      </w:r>
      <w:r w:rsidRPr="00CB1DCA">
        <w:rPr>
          <w:sz w:val="28"/>
          <w:szCs w:val="28"/>
        </w:rPr>
        <w:t>о бюджете сельского поселения, планируемых и достигнутых результатах использования бюджетных средств.</w:t>
      </w:r>
    </w:p>
    <w:p w:rsidR="00A17567" w:rsidRPr="00CB1DCA" w:rsidRDefault="00A17567" w:rsidP="00A17567">
      <w:pPr>
        <w:spacing w:before="100" w:beforeAutospacing="1"/>
        <w:jc w:val="both"/>
        <w:rPr>
          <w:sz w:val="28"/>
          <w:szCs w:val="28"/>
        </w:rPr>
      </w:pPr>
      <w:r w:rsidRPr="00CB1DCA">
        <w:rPr>
          <w:sz w:val="28"/>
          <w:szCs w:val="28"/>
        </w:rPr>
        <w:t xml:space="preserve">      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</w:t>
      </w:r>
    </w:p>
    <w:p w:rsidR="00A17567" w:rsidRPr="002660C1" w:rsidRDefault="00A17567" w:rsidP="00A1756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Pr="008F1367" w:rsidRDefault="00A17567" w:rsidP="00A175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  <w:lang w:val="en-US"/>
        </w:rPr>
        <w:lastRenderedPageBreak/>
        <w:t>III</w:t>
      </w:r>
      <w:r w:rsidRPr="008F1367">
        <w:rPr>
          <w:b/>
          <w:bCs/>
          <w:sz w:val="28"/>
          <w:szCs w:val="28"/>
        </w:rPr>
        <w:t xml:space="preserve">. Основные направления налоговой политики Ковардицкого сельского </w:t>
      </w:r>
      <w:proofErr w:type="gramStart"/>
      <w:r w:rsidRPr="008F1367">
        <w:rPr>
          <w:b/>
          <w:bCs/>
          <w:sz w:val="28"/>
          <w:szCs w:val="28"/>
        </w:rPr>
        <w:t>поселения  на</w:t>
      </w:r>
      <w:proofErr w:type="gramEnd"/>
      <w:r w:rsidRPr="008F1367">
        <w:rPr>
          <w:b/>
          <w:bCs/>
          <w:sz w:val="28"/>
          <w:szCs w:val="28"/>
        </w:rPr>
        <w:t xml:space="preserve"> 2014 год и на  плановый период</w:t>
      </w:r>
    </w:p>
    <w:p w:rsidR="00A17567" w:rsidRPr="008F1367" w:rsidRDefault="00A17567" w:rsidP="00A175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2015 и 2016 годов</w:t>
      </w:r>
    </w:p>
    <w:p w:rsidR="00A17567" w:rsidRPr="008F1367" w:rsidRDefault="00A17567" w:rsidP="00A17567">
      <w:pPr>
        <w:tabs>
          <w:tab w:val="left" w:pos="567"/>
        </w:tabs>
        <w:ind w:left="57"/>
        <w:jc w:val="center"/>
        <w:rPr>
          <w:b/>
          <w:bCs/>
          <w:sz w:val="28"/>
          <w:szCs w:val="28"/>
        </w:rPr>
      </w:pPr>
    </w:p>
    <w:p w:rsidR="00A17567" w:rsidRPr="008F1367" w:rsidRDefault="00A17567" w:rsidP="00A17567">
      <w:pPr>
        <w:widowControl w:val="0"/>
        <w:tabs>
          <w:tab w:val="left" w:pos="567"/>
        </w:tabs>
        <w:autoSpaceDE w:val="0"/>
        <w:autoSpaceDN w:val="0"/>
        <w:adjustRightInd w:val="0"/>
        <w:ind w:left="57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567" w:rsidRPr="008F1367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Налоговая политика </w:t>
      </w:r>
      <w:r w:rsidRPr="008F1367">
        <w:rPr>
          <w:rFonts w:ascii="Times New Roman CYR" w:hAnsi="Times New Roman CYR" w:cs="Times New Roman CYR"/>
          <w:sz w:val="28"/>
          <w:szCs w:val="28"/>
        </w:rPr>
        <w:t>Ковардицкого сельского поселения</w:t>
      </w:r>
      <w:r w:rsidRPr="008F136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F1367">
        <w:rPr>
          <w:sz w:val="28"/>
          <w:szCs w:val="28"/>
        </w:rPr>
        <w:t>определена с учетом основных направлений налоговой политики Российской Федерации на 2014 год и на плановый период 2015 и 2016 годов.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Среди основных направлений, по которым предполагается развивать налоговую политику сельского поселения в среднесрочной перспективе,  выделяются следующие приоритетные направления.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7567" w:rsidRPr="008F1367" w:rsidRDefault="00A17567" w:rsidP="00A17567">
      <w:pPr>
        <w:widowControl w:val="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3.1. Улучшение налогового администрирования</w:t>
      </w:r>
    </w:p>
    <w:p w:rsidR="00A17567" w:rsidRPr="008F1367" w:rsidRDefault="00A17567" w:rsidP="00A17567">
      <w:pPr>
        <w:widowControl w:val="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и повышение уровня собираемости налогов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Одной из важных задач налоговой политики является обеспечение бюджетной сбалансированности и реализация задач, стоящих перед поселением, которые должны решаться путем улучшения сбора налогов, повышения качества администрирования, совершенствования налоговой системы с целью предотвращения возможности уклонения от налогов. 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Совершенствование технологий налогового администрирования приводят к дополнительным возможностям бюджета. 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Сегодня система налогообложения во Владимирской области позволяет собирать доходов около 12,4 % ВРП. Однако вопросы теневого сектора, которые в области все еще значительны, остаются актуальными. 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 целях предотвращения попыток уклонения от уплаты налогов и улучшения налогового администрирования на федеральном уровне предусматривается ряд мер по расширению полномочий налоговых органов. В частности, налоговые органы дополнительно получат: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право на получение от банков сведений о наличии счетов, вкладов физических лиц, не являющихся индивидуальными предпринимателями;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право истребовать первичные и иные документы, в случае если уменьшена сумма налога, подлежащего уплате в бюджет, по сравнению с ранее поданной декларацией.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Это происходит в рамках реализации мер, направленных на повышение прозрачности финансовой деятельности хозяйственных обществ, включая противодействие уклонению от налогообложения с помощью оффшорных компаний и фирм – "однодневок".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F1367">
        <w:rPr>
          <w:sz w:val="28"/>
          <w:szCs w:val="28"/>
        </w:rPr>
        <w:t>В целях создания для налогоплательщиков благоприятных условий для урегулирования споров без обращения в суд</w:t>
      </w:r>
      <w:proofErr w:type="gramEnd"/>
      <w:r w:rsidRPr="008F1367">
        <w:rPr>
          <w:sz w:val="28"/>
          <w:szCs w:val="28"/>
        </w:rPr>
        <w:t xml:space="preserve"> и снижения нагрузки на судебную систему: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lastRenderedPageBreak/>
        <w:t>1. Вводится обязательная досудебная процедура обжалования всех без исключения ненормативных актов налоговых органов, а также действий или бездействия их должностных лиц в вышестоящем налоговом органе.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Обязанность прохождения стадии досудебного урегулирования споров позволит ускорить процесс их рассмотрения в течение 15 дней, сократить судебные расходы, связанные с уплатой государственной пошлины, а также издержки по оплате услуг представителей.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2. Увеличивается до одного месяца срок подачи налогоплательщиком апелляционной жалобы на не вступившее в законную силу решение налогового органа о привлечении к ответственности за совершение налогового правонарушения.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В настоящее время внедрение современных информационных технологий позволило расширить сервисные функции налоговых органов, что значительно упростило процедуру взаимодействия налоговых органов с налогоплательщиками. Реализовано множество сервисных функций, что позволяет создать и вести бизнес, исполнять налоговые обязательства и получать консультации в любой точке области без визитов в налоговую службу. 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 2012 году принят Федеральный закон от 29.06.2012 №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  <w:lang w:eastAsia="en-US"/>
        </w:rPr>
      </w:pPr>
      <w:r w:rsidRPr="008F1367">
        <w:rPr>
          <w:sz w:val="28"/>
          <w:szCs w:val="28"/>
        </w:rPr>
        <w:t xml:space="preserve">В соответствии с  указанным законом, с 2013 года </w:t>
      </w:r>
      <w:r w:rsidRPr="008F1367">
        <w:rPr>
          <w:sz w:val="28"/>
          <w:szCs w:val="28"/>
          <w:lang w:eastAsia="en-US"/>
        </w:rPr>
        <w:t xml:space="preserve">налоговые органы могут  запросить справки о наличии счетов, вкладов, выписки по операциям на счетах, справки об остатках электронных денежных средств и о переводах электронных денежных средств. 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Предусматривается установление порядка осуществления налоговыми органами </w:t>
      </w:r>
      <w:proofErr w:type="gramStart"/>
      <w:r w:rsidRPr="008F1367">
        <w:rPr>
          <w:sz w:val="28"/>
          <w:szCs w:val="28"/>
        </w:rPr>
        <w:t>контроля за</w:t>
      </w:r>
      <w:proofErr w:type="gramEnd"/>
      <w:r w:rsidRPr="008F1367">
        <w:rPr>
          <w:sz w:val="28"/>
          <w:szCs w:val="28"/>
        </w:rPr>
        <w:t xml:space="preserve"> исполнением банками обязанностей по исполнению поручений на уплату налога, предоставлению сведений и т.д.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Эти меры будут способствовать повышению прозрачности финансовой деятельности хозяйственных обществ, включая противодействие уклонению от налогообложения.</w:t>
      </w:r>
    </w:p>
    <w:p w:rsidR="00A17567" w:rsidRPr="008F1367" w:rsidRDefault="00A17567" w:rsidP="00A1756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7567" w:rsidRPr="008F1367" w:rsidRDefault="00A17567" w:rsidP="00A1756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3.2. Совершенствование налоговой системы</w:t>
      </w:r>
    </w:p>
    <w:p w:rsidR="00A17567" w:rsidRPr="008F1367" w:rsidRDefault="00A17567" w:rsidP="00A1756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в среднесрочной перспективе</w:t>
      </w:r>
    </w:p>
    <w:p w:rsidR="00A17567" w:rsidRPr="008F1367" w:rsidRDefault="00A17567" w:rsidP="00A17567">
      <w:pPr>
        <w:ind w:firstLine="709"/>
        <w:jc w:val="center"/>
        <w:rPr>
          <w:b/>
          <w:bCs/>
          <w:sz w:val="28"/>
          <w:szCs w:val="28"/>
        </w:rPr>
      </w:pPr>
    </w:p>
    <w:p w:rsidR="00A17567" w:rsidRPr="008F1367" w:rsidRDefault="00A17567" w:rsidP="00A17567">
      <w:pPr>
        <w:ind w:firstLine="709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Налог на доходы физических лиц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процентов. Введение прогрессивной шкалы налогообложения доходов физических лиц не планируется.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С 2014 года предусматривается  расширение действия отдельных налоговых вычетов. В частности, предполагается исключение ограничений  по </w:t>
      </w:r>
      <w:r w:rsidRPr="008F1367">
        <w:rPr>
          <w:sz w:val="28"/>
          <w:szCs w:val="28"/>
        </w:rPr>
        <w:lastRenderedPageBreak/>
        <w:t>предоставлению налоговых вычетов родителям, усыновившим ребенка, оставшегося без попечения родителей, в том числе ребенка-инвалида (в настоящее время социальные вычеты на лечение, на обучение составляют не более 120 тыс. рублей).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proofErr w:type="gramStart"/>
      <w:r w:rsidRPr="008F1367">
        <w:rPr>
          <w:sz w:val="28"/>
          <w:szCs w:val="28"/>
        </w:rPr>
        <w:t>Также предполагается исключить ограничение (4 тыс. рублей) на сумму доходов, освобождаемых от налогообложения, в отношении доходов в виде помощи и подарков, получаемых ветеранами Великой Отечественной войны, инвалидами Великой Отечественной войны, вдовами военнослужащих, погибших в период войны с Финляндией, Великой Отечественной войны, войны с Японией, вдовами умерших инвалидов Великой Отечественной войны и бывшими узниками нацистских концлагерей, тюрем и гетто, а также</w:t>
      </w:r>
      <w:proofErr w:type="gramEnd"/>
      <w:r w:rsidRPr="008F1367">
        <w:rPr>
          <w:sz w:val="28"/>
          <w:szCs w:val="28"/>
        </w:rPr>
        <w:t xml:space="preserve">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 качестве наиболее значимых изменений предлагается: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- перейти </w:t>
      </w:r>
      <w:proofErr w:type="gramStart"/>
      <w:r w:rsidRPr="008F1367">
        <w:rPr>
          <w:sz w:val="28"/>
          <w:szCs w:val="28"/>
        </w:rPr>
        <w:t>к принципу предоставления имущественного вычета по налогу на доходы физических лиц налогоплательщику вне зависимости от количества</w:t>
      </w:r>
      <w:proofErr w:type="gramEnd"/>
      <w:r w:rsidRPr="008F1367">
        <w:rPr>
          <w:sz w:val="28"/>
          <w:szCs w:val="28"/>
        </w:rPr>
        <w:t xml:space="preserve"> объектов, в пределах установленного максимального размера имущественного налогового вычета, предоставляемого налогоплательщику в сумме до 2 млн. рублей. Таким образом, физические лица получат право обращаться в налоговые органы за получением имущественного налогового вычета многократно в течение жизни вплоть до полного использования предельной суммы этого вычета;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- освободить от налогообложения проценты, получаемые физическими лицами по банковским вкладам;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- освободить от налогообложения доходы физических лиц, полученные от реализации жилой недвижимости, земельных участков, гаражей и долей в указанном имуществе.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Стандартные, имущественные, социальные и прочие налоговые вычеты оказывают существенное влияние на поступление налога на доходы физических лиц.</w:t>
      </w:r>
    </w:p>
    <w:p w:rsidR="00A17567" w:rsidRPr="00CB1DCA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Объем недополученного налога на доходы физических лиц в связи с предоставлением налоговых </w:t>
      </w:r>
      <w:r w:rsidRPr="00EC3CFB">
        <w:rPr>
          <w:sz w:val="28"/>
          <w:szCs w:val="28"/>
        </w:rPr>
        <w:t>вычетов составит в 2014 году 162,0 тыс. рублей, в 2015 году – 170,0 тыс. рублей, в 2016 году –  179,0 тыс. рублей.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Налог на доходы физических лиц является самым массовым налогом с населения и играет важную роль в доходах бюджет поселения.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При этом его потенциал как источника доходов далеко не исчерпан.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Основной задачей налоговой политики 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удержания и несвоевременного перечисления в бюджеты сумм налога </w:t>
      </w:r>
      <w:r w:rsidRPr="008F1367">
        <w:rPr>
          <w:sz w:val="28"/>
          <w:szCs w:val="28"/>
        </w:rPr>
        <w:lastRenderedPageBreak/>
        <w:t>налоговыми агентами, что, по сути, является формой налогового кредита для недобросовестных налоговых агентов.</w:t>
      </w:r>
    </w:p>
    <w:p w:rsidR="00A17567" w:rsidRPr="008F1367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Вызывает опасение сокращение фонда оплаты труда по сравнению с первоначально прогнозируемыми показателями, на 37,7%. Ежегодная индексация фонда заработной платы работников бюджетного сектора позволяет сделать вывод о снижении фонда оплаты труда в производственных сферах экономики, что явно свидетельствует о сокрытии фондов работодателями и увеличении применения «серых схем» выплаты заработной платы.</w:t>
      </w:r>
    </w:p>
    <w:p w:rsidR="00A17567" w:rsidRPr="00EC3CFB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Исходя из прогнозируемого фонда заработной платы на 2014 год в сумме </w:t>
      </w:r>
      <w:r w:rsidRPr="00EC3CFB">
        <w:rPr>
          <w:sz w:val="28"/>
          <w:szCs w:val="28"/>
        </w:rPr>
        <w:t>227075,0 тыс. рублей, налога на доходы физических лиц поступит в бюджет сельского поселения 2952,0 тыс. рублей (119,5 % к 2013 году).</w:t>
      </w:r>
    </w:p>
    <w:p w:rsidR="00A17567" w:rsidRPr="00EC3CFB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CFB">
        <w:rPr>
          <w:sz w:val="28"/>
          <w:szCs w:val="28"/>
        </w:rPr>
        <w:t>В 2015 году поступления налога в бюджет поселения прогнозируется в сумме 3219,0 тыс. рублей (109,0 % к 2014 году).</w:t>
      </w:r>
    </w:p>
    <w:p w:rsidR="00A17567" w:rsidRPr="00CB1DCA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CFB">
        <w:rPr>
          <w:sz w:val="28"/>
          <w:szCs w:val="28"/>
        </w:rPr>
        <w:t xml:space="preserve">В 2016 году налога на доходы физических лиц  в бюджет поселения поступит по прогнозным расчетам в сумме 3517,0 тыс. рублей (109,0 % к 2015 году) </w:t>
      </w:r>
      <w:r w:rsidRPr="00CB1DCA">
        <w:rPr>
          <w:sz w:val="28"/>
          <w:szCs w:val="28"/>
        </w:rPr>
        <w:t>(таблица 1).</w:t>
      </w: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                                                                                                           Таблица 1</w:t>
      </w:r>
    </w:p>
    <w:p w:rsidR="00A17567" w:rsidRPr="008F1367" w:rsidRDefault="00A17567" w:rsidP="00A1756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Показатели прогноза социально-экономического развития сельского поселения, оказывающие влияние на поступление в поселения налога на доходы физических лиц, в 2013 -2016 годах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139"/>
        <w:gridCol w:w="1051"/>
        <w:gridCol w:w="1047"/>
        <w:gridCol w:w="1053"/>
        <w:gridCol w:w="1110"/>
        <w:gridCol w:w="1080"/>
        <w:gridCol w:w="900"/>
      </w:tblGrid>
      <w:tr w:rsidR="00A17567" w:rsidRPr="008F1367" w:rsidTr="006B2603">
        <w:tc>
          <w:tcPr>
            <w:tcW w:w="468" w:type="dxa"/>
            <w:vMerge w:val="restart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 xml:space="preserve">№ </w:t>
            </w:r>
            <w:proofErr w:type="gramStart"/>
            <w:r w:rsidRPr="008F1367">
              <w:rPr>
                <w:sz w:val="28"/>
                <w:szCs w:val="28"/>
              </w:rPr>
              <w:t>п</w:t>
            </w:r>
            <w:proofErr w:type="gramEnd"/>
            <w:r w:rsidRPr="008F1367">
              <w:rPr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Показатели</w:t>
            </w:r>
          </w:p>
        </w:tc>
        <w:tc>
          <w:tcPr>
            <w:tcW w:w="1139" w:type="dxa"/>
            <w:vMerge w:val="restart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2013 год (оценка)</w:t>
            </w:r>
          </w:p>
        </w:tc>
        <w:tc>
          <w:tcPr>
            <w:tcW w:w="6241" w:type="dxa"/>
            <w:gridSpan w:val="6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Прогноз</w:t>
            </w:r>
          </w:p>
        </w:tc>
      </w:tr>
      <w:tr w:rsidR="00A17567" w:rsidRPr="008F1367" w:rsidTr="006B2603">
        <w:tc>
          <w:tcPr>
            <w:tcW w:w="468" w:type="dxa"/>
            <w:vMerge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1" w:type="dxa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2014 год</w:t>
            </w:r>
          </w:p>
        </w:tc>
        <w:tc>
          <w:tcPr>
            <w:tcW w:w="1047" w:type="dxa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%</w:t>
            </w:r>
          </w:p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к 2013 году</w:t>
            </w:r>
          </w:p>
        </w:tc>
        <w:tc>
          <w:tcPr>
            <w:tcW w:w="1053" w:type="dxa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2015 год</w:t>
            </w:r>
          </w:p>
        </w:tc>
        <w:tc>
          <w:tcPr>
            <w:tcW w:w="1110" w:type="dxa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%</w:t>
            </w:r>
          </w:p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к 2014 году</w:t>
            </w:r>
          </w:p>
        </w:tc>
        <w:tc>
          <w:tcPr>
            <w:tcW w:w="1080" w:type="dxa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2016 год</w:t>
            </w:r>
          </w:p>
        </w:tc>
        <w:tc>
          <w:tcPr>
            <w:tcW w:w="900" w:type="dxa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%</w:t>
            </w:r>
          </w:p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к 2015 году</w:t>
            </w:r>
          </w:p>
        </w:tc>
      </w:tr>
      <w:tr w:rsidR="00A17567" w:rsidRPr="00224D9B" w:rsidTr="006B2603">
        <w:tc>
          <w:tcPr>
            <w:tcW w:w="468" w:type="dxa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Фонд заработной платы работников, тыс.</w:t>
            </w:r>
            <w:r>
              <w:rPr>
                <w:sz w:val="28"/>
                <w:szCs w:val="28"/>
              </w:rPr>
              <w:t xml:space="preserve"> </w:t>
            </w:r>
            <w:r w:rsidRPr="008F136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139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190000,0</w:t>
            </w:r>
          </w:p>
        </w:tc>
        <w:tc>
          <w:tcPr>
            <w:tcW w:w="1051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227075,0</w:t>
            </w:r>
          </w:p>
        </w:tc>
        <w:tc>
          <w:tcPr>
            <w:tcW w:w="1047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119,5</w:t>
            </w:r>
          </w:p>
        </w:tc>
        <w:tc>
          <w:tcPr>
            <w:tcW w:w="1053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247512,0</w:t>
            </w:r>
          </w:p>
        </w:tc>
        <w:tc>
          <w:tcPr>
            <w:tcW w:w="1110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109,0</w:t>
            </w:r>
          </w:p>
        </w:tc>
        <w:tc>
          <w:tcPr>
            <w:tcW w:w="1080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270530,0</w:t>
            </w:r>
          </w:p>
        </w:tc>
        <w:tc>
          <w:tcPr>
            <w:tcW w:w="900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109,3</w:t>
            </w:r>
          </w:p>
        </w:tc>
      </w:tr>
      <w:tr w:rsidR="00A17567" w:rsidRPr="00224D9B" w:rsidTr="006B2603">
        <w:tc>
          <w:tcPr>
            <w:tcW w:w="468" w:type="dxa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A17567" w:rsidRPr="008F1367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Поступления налога на доходы физических лиц в бюджет поселения, тыс.</w:t>
            </w:r>
            <w:r>
              <w:rPr>
                <w:sz w:val="28"/>
                <w:szCs w:val="28"/>
              </w:rPr>
              <w:t xml:space="preserve"> </w:t>
            </w:r>
            <w:r w:rsidRPr="008F1367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139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2470,0</w:t>
            </w:r>
          </w:p>
        </w:tc>
        <w:tc>
          <w:tcPr>
            <w:tcW w:w="1051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2952,0</w:t>
            </w:r>
          </w:p>
        </w:tc>
        <w:tc>
          <w:tcPr>
            <w:tcW w:w="1047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119,5</w:t>
            </w:r>
          </w:p>
        </w:tc>
        <w:tc>
          <w:tcPr>
            <w:tcW w:w="1053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3219,0</w:t>
            </w:r>
          </w:p>
        </w:tc>
        <w:tc>
          <w:tcPr>
            <w:tcW w:w="1110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109,0</w:t>
            </w:r>
          </w:p>
        </w:tc>
        <w:tc>
          <w:tcPr>
            <w:tcW w:w="1080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3517,0</w:t>
            </w:r>
          </w:p>
        </w:tc>
        <w:tc>
          <w:tcPr>
            <w:tcW w:w="900" w:type="dxa"/>
          </w:tcPr>
          <w:p w:rsidR="00A17567" w:rsidRPr="00CB1DCA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1DCA">
              <w:rPr>
                <w:sz w:val="28"/>
                <w:szCs w:val="28"/>
              </w:rPr>
              <w:t>109,0</w:t>
            </w:r>
          </w:p>
        </w:tc>
      </w:tr>
    </w:tbl>
    <w:p w:rsidR="00A17567" w:rsidRDefault="00A17567" w:rsidP="00A17567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A17567" w:rsidRPr="008F1367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Реализация мер, направленных на повышение официальных доходов работающего населения, позволит к 2016 году увеличить фонд оплаты труда на 119,1 %, объем налога на доходы физических лиц – на 119,0 %.</w:t>
      </w:r>
    </w:p>
    <w:p w:rsidR="00A17567" w:rsidRDefault="00A17567" w:rsidP="00A17567">
      <w:pPr>
        <w:ind w:firstLine="709"/>
        <w:jc w:val="center"/>
        <w:rPr>
          <w:b/>
          <w:bCs/>
          <w:sz w:val="28"/>
          <w:szCs w:val="28"/>
        </w:rPr>
      </w:pPr>
    </w:p>
    <w:p w:rsidR="00A17567" w:rsidRPr="008F1367" w:rsidRDefault="00A17567" w:rsidP="00A17567">
      <w:pPr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Налоги на совокупный доход</w:t>
      </w:r>
    </w:p>
    <w:p w:rsidR="00A17567" w:rsidRPr="008F1367" w:rsidRDefault="00A17567" w:rsidP="00A17567">
      <w:pPr>
        <w:jc w:val="center"/>
        <w:rPr>
          <w:b/>
          <w:bCs/>
          <w:sz w:val="28"/>
          <w:szCs w:val="28"/>
        </w:rPr>
      </w:pP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В соответствии с Налоговым кодексом Российской Федерации к группе "налогов на совокупный доход" отнесены налоги, взимаемые в связи с применением упрощенной системы налогообложения и единый сельскохозяйственный налог. </w:t>
      </w:r>
    </w:p>
    <w:p w:rsidR="00A17567" w:rsidRPr="008F1367" w:rsidRDefault="00A17567" w:rsidP="00A17567">
      <w:pPr>
        <w:ind w:firstLine="567"/>
        <w:jc w:val="both"/>
        <w:rPr>
          <w:snapToGrid w:val="0"/>
          <w:sz w:val="28"/>
          <w:szCs w:val="28"/>
        </w:rPr>
      </w:pPr>
      <w:r w:rsidRPr="008F1367">
        <w:rPr>
          <w:sz w:val="28"/>
          <w:szCs w:val="28"/>
        </w:rPr>
        <w:t xml:space="preserve">Формирование единого сельскохозяйственного налога будет производиться с учетом внесения изменений в действующее налоговое законодательство. Зачисление единого сельскохозяйственного налога в бюджет сельского поселения будет </w:t>
      </w:r>
      <w:proofErr w:type="gramStart"/>
      <w:r w:rsidRPr="008F1367">
        <w:rPr>
          <w:sz w:val="28"/>
          <w:szCs w:val="28"/>
        </w:rPr>
        <w:t>производится</w:t>
      </w:r>
      <w:proofErr w:type="gramEnd"/>
      <w:r w:rsidRPr="008F1367">
        <w:rPr>
          <w:sz w:val="28"/>
          <w:szCs w:val="28"/>
        </w:rPr>
        <w:t xml:space="preserve"> по нормативу 50,0 %.</w:t>
      </w:r>
    </w:p>
    <w:p w:rsidR="00A17567" w:rsidRPr="008F1367" w:rsidRDefault="00A17567" w:rsidP="00A175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7567" w:rsidRPr="008F1367" w:rsidRDefault="00A17567" w:rsidP="00A1756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17567" w:rsidRPr="008F1367" w:rsidRDefault="00A17567" w:rsidP="00A1756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Налоги на имущество</w:t>
      </w:r>
    </w:p>
    <w:p w:rsidR="00A17567" w:rsidRPr="008F1367" w:rsidRDefault="00A17567" w:rsidP="00A1756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 целях повышения доходов бюджета сельского поселения предполагается введение налога на недвижимость.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Введение налога на недвижимое имущество предусматривает отмену налога на имущество физических лиц и земельного налога с физических лиц.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 качестве налогоплательщиков налога на недвижимое имущество будут признаваться физические лица, обладающие правом собственности на здания, строения, сооружения, жилые и нежилые помещения, а также обладающие правом собственности на земельные участки.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К объектам налогообложения по налогу на недвижимое имущество отнесены здания, строения, сооружения, жилые и нежилые помещения, объекты незавершенного капитального строительства, а также земельные участки, на которых располагаются объекты капитального строительства или объекты незавершенного капитального строительства.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В качестве налоговой базы для исчисления налога на недвижимое имущество применяется кадастровая стоимость объекта налогообложения. 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proofErr w:type="gramStart"/>
      <w:r w:rsidRPr="008F1367">
        <w:rPr>
          <w:sz w:val="28"/>
          <w:szCs w:val="28"/>
        </w:rPr>
        <w:t>Размер налоговой ставки предполагается установить в зависимости от размеров кадастровой стоимости в диапазоне: 0,1-1,5%; 0,5-1,5%; 0,5-1,5% - соответственно для объектов с кадастровой стоимостью до 300 млн. рублей, с совокупной кадастровой стоимостью превышающей 300 млн. рублей и с кадастровой стоимостью каждого объекта капитального строительства, в том числе незавершенного, которая превышает 300 млн. рублей.</w:t>
      </w:r>
      <w:proofErr w:type="gramEnd"/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При определении налоговой базы будет применяться налоговый вычет всем налогоплательщикам в отношении жилого помещения, а также жилого строения, расположенного на земельном участке в садоводческом или дачном некоммерческом объединении, в размере кадастровой стоимости 20 квадратных метров соответствующего объекта налогообложения.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lastRenderedPageBreak/>
        <w:t xml:space="preserve">Предусматривается переходный период до 01 января 2018 года, предполагающий постепенное введение налога на недвижимое имущество на всей территории Российской Федерации по мере готовности муниципальных образований к его введению. 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Вместе с тем,  возможность введения налога на недвижимость напрямую зависит от формирования, наполнения государственного кадастра недвижимости и определения кадастровой стоимости объектов недвижимости для определения налоговой базы, а также нормативно-правовой базы, как на уровне области, так и на местном уровне. В связи с этим особо актуальным становится вопрос об уровне полноты и достоверности сведений о наполнении базы данных налоговых органов области по имуществу, включая земельные участки, и их правообладателях. Все эти меры должны способствовать эффективному администрированию вводимого налога на недвижимость.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По результатам кадастровой оценки объектов недвижимости было выявлено намного больше объектов, чем то количество, по которым сейчас уплачивается налог на имущество физических лиц. Поэтому имеется ряд проблем, связанных, прежде всего, с созданием и предоставлением налоговым органам базы данных в отношении всего зарегистрированного имущества о налогооблагаемых объектах недвижимости и их собственниках. 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Это существенный резерв для пополнения местного бюджета. 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Кадастровая оценка недвижимости во Владимирской области в целом завершена. Основная задача в ближайшее время – эффективное внедрение этого налога, который будет являться большим налоговым потенциалом для местных бюджетов. 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Обладатели предметов роскоши должны платить в бюджет повышенные налоги. 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Для решения этой задачи предлагается, чтобы </w:t>
      </w:r>
      <w:r w:rsidRPr="008F1367">
        <w:rPr>
          <w:rStyle w:val="af3"/>
          <w:b w:val="0"/>
          <w:bCs w:val="0"/>
          <w:sz w:val="28"/>
          <w:szCs w:val="28"/>
        </w:rPr>
        <w:t>имущество</w:t>
      </w:r>
      <w:r w:rsidRPr="008F1367">
        <w:rPr>
          <w:sz w:val="28"/>
          <w:szCs w:val="28"/>
        </w:rPr>
        <w:t xml:space="preserve">, кадастровая стоимость которого превышает </w:t>
      </w:r>
      <w:r w:rsidRPr="008F1367">
        <w:rPr>
          <w:rStyle w:val="af3"/>
          <w:b w:val="0"/>
          <w:bCs w:val="0"/>
          <w:sz w:val="28"/>
          <w:szCs w:val="28"/>
        </w:rPr>
        <w:t>300 миллионов рублей</w:t>
      </w:r>
      <w:r w:rsidRPr="008F1367">
        <w:rPr>
          <w:sz w:val="28"/>
          <w:szCs w:val="28"/>
        </w:rPr>
        <w:t xml:space="preserve">, облагалось по повышенным ставкам. Так, если максимальную ставку нового налога на недвижимость предлагается установить на уровне </w:t>
      </w:r>
      <w:r w:rsidRPr="008F1367">
        <w:rPr>
          <w:rStyle w:val="af3"/>
          <w:b w:val="0"/>
          <w:bCs w:val="0"/>
          <w:sz w:val="28"/>
          <w:szCs w:val="28"/>
        </w:rPr>
        <w:t>0,1%</w:t>
      </w:r>
      <w:r w:rsidRPr="008F1367">
        <w:rPr>
          <w:sz w:val="28"/>
          <w:szCs w:val="28"/>
        </w:rPr>
        <w:t xml:space="preserve"> от его кадастровой стоимости, то повышенные ставки предлагается установить Налоговым кодексом Российской Федерации на следующем уровне: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rStyle w:val="af3"/>
          <w:b w:val="0"/>
          <w:bCs w:val="0"/>
          <w:sz w:val="28"/>
          <w:szCs w:val="28"/>
        </w:rPr>
        <w:t>0,5%</w:t>
      </w:r>
      <w:r w:rsidRPr="008F1367">
        <w:rPr>
          <w:sz w:val="28"/>
          <w:szCs w:val="28"/>
        </w:rPr>
        <w:t xml:space="preserve"> - в случае, если совокупная стоимость всех объектов недвижимого имущества, находящихся в собственности физического лица, превышает </w:t>
      </w:r>
      <w:r w:rsidRPr="008F1367">
        <w:rPr>
          <w:rStyle w:val="af3"/>
          <w:b w:val="0"/>
          <w:bCs w:val="0"/>
          <w:sz w:val="28"/>
          <w:szCs w:val="28"/>
        </w:rPr>
        <w:t>300 млн. рублей</w:t>
      </w:r>
      <w:r w:rsidRPr="008F1367">
        <w:rPr>
          <w:sz w:val="28"/>
          <w:szCs w:val="28"/>
        </w:rPr>
        <w:t xml:space="preserve">, но при этом все объекты по отдельности дешевле </w:t>
      </w:r>
      <w:r w:rsidRPr="008F1367">
        <w:rPr>
          <w:rStyle w:val="af3"/>
          <w:b w:val="0"/>
          <w:bCs w:val="0"/>
          <w:sz w:val="28"/>
          <w:szCs w:val="28"/>
        </w:rPr>
        <w:t>300 млн. рублей</w:t>
      </w:r>
      <w:r w:rsidRPr="008F1367">
        <w:rPr>
          <w:sz w:val="28"/>
          <w:szCs w:val="28"/>
        </w:rPr>
        <w:t>;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rStyle w:val="af3"/>
          <w:b w:val="0"/>
          <w:bCs w:val="0"/>
          <w:sz w:val="28"/>
          <w:szCs w:val="28"/>
        </w:rPr>
        <w:t>1%</w:t>
      </w:r>
      <w:r w:rsidRPr="008F1367">
        <w:rPr>
          <w:sz w:val="28"/>
          <w:szCs w:val="28"/>
        </w:rPr>
        <w:t xml:space="preserve"> - в случае, если кадастровая стоимость, хотя бы одного объекта превышает 300 млн. рублей.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Вопрос налогообложения объектов роскоши рассматривается в рамках планируемого к введению налога на недвижимое имущество. На федеральном уровне по налогу на недвижимое имущество предусматриваются максимальные ставки налога в зависимости от кадастровой стоимости всех объектов недвижимости.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lastRenderedPageBreak/>
        <w:t>Важным направлением налоговой политики Российской Федерации до 2018 года является переход к налогу на недвижимое имущество не только для физических лиц, но и для организаций. Предполагается, что, как и в отношении физических лиц, новым налогом будет облагаться только недвижимое имущество, находящееся у организаций на праве собственности (хозяйственного ведения или оперативного управления). При этом предполагается, что новый налог будет отнесен к региональным налогам с передачей части поступающих сумм в местные бюджеты.</w:t>
      </w:r>
    </w:p>
    <w:p w:rsidR="00A17567" w:rsidRPr="008F1367" w:rsidRDefault="00A17567" w:rsidP="00A17567">
      <w:pPr>
        <w:ind w:firstLine="567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Формирование доходов по земельному налогу  на 2014 год будет производиться  исходя из кадастровой стоимости земельных участков, установленных ставок, с учетом, вносимых Федеральными законами изменений в часть первую и часть  вторую Налогового  кодекса Российской Федерации». </w:t>
      </w:r>
    </w:p>
    <w:p w:rsidR="00A17567" w:rsidRDefault="00A17567" w:rsidP="00A17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67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будет формироваться в условиях действующего законодательства.</w:t>
      </w:r>
    </w:p>
    <w:p w:rsidR="00A17567" w:rsidRPr="008234E4" w:rsidRDefault="00A17567" w:rsidP="00A175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567" w:rsidRPr="005A06CD" w:rsidRDefault="00A17567" w:rsidP="00A17567">
      <w:pPr>
        <w:jc w:val="center"/>
        <w:rPr>
          <w:b/>
          <w:bCs/>
          <w:sz w:val="28"/>
          <w:szCs w:val="28"/>
        </w:rPr>
      </w:pPr>
      <w:r w:rsidRPr="005A06CD">
        <w:rPr>
          <w:b/>
          <w:bCs/>
          <w:sz w:val="28"/>
          <w:szCs w:val="28"/>
        </w:rPr>
        <w:t>Прочие налоговые доходы</w:t>
      </w:r>
    </w:p>
    <w:p w:rsidR="00A17567" w:rsidRPr="005A06CD" w:rsidRDefault="00A17567" w:rsidP="00A17567">
      <w:pPr>
        <w:jc w:val="center"/>
        <w:rPr>
          <w:b/>
          <w:bCs/>
          <w:sz w:val="28"/>
          <w:szCs w:val="28"/>
        </w:rPr>
      </w:pPr>
    </w:p>
    <w:p w:rsidR="00A17567" w:rsidRPr="005A06CD" w:rsidRDefault="00A17567" w:rsidP="00A17567">
      <w:pPr>
        <w:tabs>
          <w:tab w:val="left" w:pos="567"/>
        </w:tabs>
        <w:autoSpaceDE w:val="0"/>
        <w:autoSpaceDN w:val="0"/>
        <w:adjustRightInd w:val="0"/>
        <w:ind w:left="57" w:firstLine="709"/>
        <w:jc w:val="both"/>
        <w:outlineLvl w:val="1"/>
        <w:rPr>
          <w:sz w:val="28"/>
          <w:szCs w:val="28"/>
        </w:rPr>
      </w:pPr>
      <w:r w:rsidRPr="005A06CD">
        <w:rPr>
          <w:sz w:val="28"/>
          <w:szCs w:val="28"/>
        </w:rPr>
        <w:t>Формирование государственной пошлины на 201</w:t>
      </w:r>
      <w:r>
        <w:rPr>
          <w:sz w:val="28"/>
          <w:szCs w:val="28"/>
        </w:rPr>
        <w:t>4</w:t>
      </w:r>
      <w:r w:rsidRPr="005A06C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5A06CD">
        <w:rPr>
          <w:sz w:val="28"/>
          <w:szCs w:val="28"/>
        </w:rPr>
        <w:t xml:space="preserve"> годы, за совершение нотариальных действий и иные, юридически значимые действия, будет происходить в условиях действующего налогового законодательства</w:t>
      </w:r>
      <w:r>
        <w:rPr>
          <w:sz w:val="28"/>
          <w:szCs w:val="28"/>
        </w:rPr>
        <w:t>.</w:t>
      </w:r>
    </w:p>
    <w:p w:rsidR="00A17567" w:rsidRDefault="00A17567" w:rsidP="00A1756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3.3. Повышение качества механизмов использования</w:t>
      </w: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муниципальной собственности</w:t>
      </w: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Повышение качества механизмов использования муниципальной собственности должно привести к получению дополнительных доходов в бюджет поселения за счет:</w:t>
      </w: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- установления жесткого </w:t>
      </w:r>
      <w:proofErr w:type="gramStart"/>
      <w:r w:rsidRPr="008F1367">
        <w:rPr>
          <w:sz w:val="28"/>
          <w:szCs w:val="28"/>
        </w:rPr>
        <w:t>контроля за</w:t>
      </w:r>
      <w:proofErr w:type="gramEnd"/>
      <w:r w:rsidRPr="008F1367">
        <w:rPr>
          <w:sz w:val="28"/>
          <w:szCs w:val="28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- проведения анализа использования имущества, переданного в оперативное управление и хозяйственное ведение;</w:t>
      </w: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- установления эффективных и социальных льгот при использовании имущества;</w:t>
      </w: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- проведения работы по инвентаризации муниципального имущества и земельных участков;</w:t>
      </w: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- осуществления продажи имущества, находящегося в муниципальной собственности, с максимальной выгодой;</w:t>
      </w: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- усиления </w:t>
      </w:r>
      <w:proofErr w:type="gramStart"/>
      <w:r w:rsidRPr="008F1367">
        <w:rPr>
          <w:sz w:val="28"/>
          <w:szCs w:val="28"/>
        </w:rPr>
        <w:t>контроля за</w:t>
      </w:r>
      <w:proofErr w:type="gramEnd"/>
      <w:r w:rsidRPr="008F1367">
        <w:rPr>
          <w:sz w:val="28"/>
          <w:szCs w:val="28"/>
        </w:rPr>
        <w:t xml:space="preserve"> полнотой и своевременностью перечисления в бюджет администрируемых доходов.</w:t>
      </w:r>
    </w:p>
    <w:p w:rsidR="00A17567" w:rsidRPr="008F1367" w:rsidRDefault="00A17567" w:rsidP="00A17567">
      <w:pPr>
        <w:ind w:firstLine="709"/>
        <w:jc w:val="center"/>
        <w:rPr>
          <w:b/>
          <w:bCs/>
          <w:sz w:val="28"/>
          <w:szCs w:val="28"/>
        </w:rPr>
      </w:pPr>
    </w:p>
    <w:p w:rsidR="00A17567" w:rsidRDefault="00A17567" w:rsidP="00A17567">
      <w:pPr>
        <w:ind w:firstLine="709"/>
        <w:jc w:val="center"/>
        <w:rPr>
          <w:b/>
          <w:bCs/>
          <w:sz w:val="28"/>
          <w:szCs w:val="28"/>
        </w:rPr>
      </w:pPr>
    </w:p>
    <w:p w:rsidR="00A17567" w:rsidRDefault="00A17567" w:rsidP="00A17567">
      <w:pPr>
        <w:ind w:firstLine="709"/>
        <w:jc w:val="center"/>
        <w:rPr>
          <w:b/>
          <w:bCs/>
          <w:sz w:val="28"/>
          <w:szCs w:val="28"/>
        </w:rPr>
      </w:pPr>
    </w:p>
    <w:p w:rsidR="00A17567" w:rsidRPr="008F1367" w:rsidRDefault="00A17567" w:rsidP="00A17567">
      <w:pPr>
        <w:ind w:firstLine="709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lastRenderedPageBreak/>
        <w:t>3.4. Рационализация финансовых инструментов</w:t>
      </w:r>
    </w:p>
    <w:p w:rsidR="00A17567" w:rsidRPr="008F1367" w:rsidRDefault="00A17567" w:rsidP="00A17567">
      <w:pPr>
        <w:ind w:firstLine="709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и механизмов налогового стимулирования приоритетных</w:t>
      </w:r>
    </w:p>
    <w:p w:rsidR="00A17567" w:rsidRPr="008F1367" w:rsidRDefault="00A17567" w:rsidP="00A17567">
      <w:pPr>
        <w:ind w:firstLine="709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направлений экономического развития Ковардицкого сельского поселения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В настоящее время в российской налоговой системе действует около 200 различных льгот и преференций - по налогу на прибыль организаций, налогу на добавленную стоимость, налогу на доходы физических лиц, налогу на имущество, земельному и транспортному налогам.</w:t>
      </w:r>
    </w:p>
    <w:p w:rsidR="00A17567" w:rsidRPr="008F1367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Несмотря на то, что предоставление налоговых преференций, льгот и вычетов напрямую не влечет расходования бюджетных средств, указанные меры влияют на сокращение доходов бюджетной системы и тем самым уменьшают бюджетные возможности для решения поставленных перед муниципальными образованиями задач. Поэтому любые бюджетные вложения должны иметь социальный и бюджетный эффект – это повышение темпов роста показателей социально-экономического развития и, соответственно, увеличение налогового потенциала бюджета.</w:t>
      </w:r>
    </w:p>
    <w:p w:rsidR="00A17567" w:rsidRPr="008F1367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Налоговое стимулирование налогоплательщиков сельского  поселения проводится </w:t>
      </w:r>
      <w:r>
        <w:rPr>
          <w:sz w:val="28"/>
          <w:szCs w:val="28"/>
        </w:rPr>
        <w:t xml:space="preserve">на федеральном </w:t>
      </w:r>
      <w:r w:rsidRPr="008F1367">
        <w:rPr>
          <w:sz w:val="28"/>
          <w:szCs w:val="28"/>
        </w:rPr>
        <w:t>уровн</w:t>
      </w:r>
      <w:r>
        <w:rPr>
          <w:sz w:val="28"/>
          <w:szCs w:val="28"/>
        </w:rPr>
        <w:t>е</w:t>
      </w:r>
      <w:r w:rsidRPr="008F1367">
        <w:rPr>
          <w:sz w:val="28"/>
          <w:szCs w:val="28"/>
        </w:rPr>
        <w:t>.</w:t>
      </w:r>
    </w:p>
    <w:p w:rsidR="00A17567" w:rsidRPr="008F1367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Среди основных федеральных налоговых льгот и преференций, предоставленных федеральным законодательством, направленных на стимулирование экономического развития, выделяются имущественные, социальные, стандартные, профессиональные и прочие налоговые вычеты по налогу на доходы физических лиц.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Общая сумма налоговых вычетов, преференций и льгот по налогам, зачисляемым в поселения, составит в 2014 году 223,0 тыс. рублей, установленные федеральным законодательством.</w:t>
      </w:r>
    </w:p>
    <w:p w:rsidR="00A17567" w:rsidRPr="008F1367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Налоговые льготы, предоставляемые организациям и физическим лицам в соответствии с Налоговым кодексом Российской Федерации и законами Владимирской области, представлены в приложении к основным направлениям бюджетной и налоговой политики Ковардицкого сельского поселения на 2014 год и на плановый период 2015 и 2016 годов.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В первую очередь налоговая политика поселения должна стимулировать инвестиционную и инновационную активность предприятий. </w:t>
      </w:r>
    </w:p>
    <w:p w:rsidR="00A17567" w:rsidRPr="008F1367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При этом при помощи налогового стимулирования предприятий можно добиться роста налоговых доходов в будущем.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3.5. Развитие бюджетных возможностей для выполнения</w:t>
      </w:r>
    </w:p>
    <w:p w:rsidR="00A17567" w:rsidRPr="008F1367" w:rsidRDefault="00A17567" w:rsidP="00A17567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Pr="008F1367">
        <w:rPr>
          <w:b/>
          <w:bCs/>
          <w:sz w:val="28"/>
          <w:szCs w:val="28"/>
        </w:rPr>
        <w:t xml:space="preserve"> полномочий</w:t>
      </w:r>
    </w:p>
    <w:p w:rsidR="00A17567" w:rsidRPr="008F1367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Налоговая политика поселения в первую очередь должна быть направлена на обеспечение бюджетными ресурсами, необходимыми для выполнения всех бюджетных обязательств. </w:t>
      </w:r>
    </w:p>
    <w:p w:rsidR="00A17567" w:rsidRPr="008F1367" w:rsidRDefault="00A17567" w:rsidP="00A175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367">
        <w:rPr>
          <w:sz w:val="28"/>
          <w:szCs w:val="28"/>
        </w:rPr>
        <w:lastRenderedPageBreak/>
        <w:t>Основные направления налоговой политики на 2014 год и плановый период 2015 и 2016 годов определяют параметры доходов бюджета поселения на 2014-2016 годы.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С учетом факторов, влияющих на поступление доходов, налоговый потенциал Ковардицкого сельского поселения определен на 2014 год в сумме 10814, тыс. рублей или 115,3% к уровню 2013 года, на 2015 год – 11081, тыс. рублей (102,5% к 2014 году), на 2016 год – 11379,0 тыс. рублей (102,7% к 2015 году) (таблица 2). </w:t>
      </w:r>
    </w:p>
    <w:p w:rsidR="00A175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17567" w:rsidRPr="008F1367" w:rsidRDefault="00A17567" w:rsidP="00A17567">
      <w:pPr>
        <w:ind w:left="7200" w:firstLine="720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    Таблица 2</w:t>
      </w:r>
    </w:p>
    <w:p w:rsidR="00A17567" w:rsidRPr="008F1367" w:rsidRDefault="00A17567" w:rsidP="00A17567">
      <w:pPr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Прогноз поступления налоговых и неналоговых доходов                                            в бюджет Ковардицкого сельского поселения</w:t>
      </w:r>
    </w:p>
    <w:p w:rsidR="00A17567" w:rsidRPr="008F1367" w:rsidRDefault="00A17567" w:rsidP="00A17567">
      <w:pPr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на 2014- 2016 годы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35"/>
        <w:gridCol w:w="992"/>
        <w:gridCol w:w="1134"/>
        <w:gridCol w:w="1417"/>
        <w:gridCol w:w="1418"/>
      </w:tblGrid>
      <w:tr w:rsidR="00A17567" w:rsidRPr="008F1367" w:rsidTr="006B2603">
        <w:trPr>
          <w:trHeight w:val="64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2013 год (оценка)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2014 год (прогноз)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2015 год (прогноз)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2016 год (прогноз)</w:t>
            </w:r>
          </w:p>
        </w:tc>
      </w:tr>
      <w:tr w:rsidR="00A17567" w:rsidRPr="008F1367" w:rsidTr="006B2603">
        <w:trPr>
          <w:trHeight w:val="53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both"/>
            </w:pPr>
            <w:r w:rsidRPr="008F1367">
              <w:t>Налоговые и неналоговые доходы бюджета поселения,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9383,0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10814,0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11081,0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11379,0</w:t>
            </w:r>
          </w:p>
        </w:tc>
      </w:tr>
      <w:tr w:rsidR="00A17567" w:rsidRPr="008F1367" w:rsidTr="006B2603">
        <w:trPr>
          <w:trHeight w:val="261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both"/>
            </w:pPr>
            <w:r w:rsidRPr="008F1367">
              <w:t>% роста (снижения)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115,3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</w:pPr>
            <w:r w:rsidRPr="008F1367">
              <w:t>102,7</w:t>
            </w:r>
          </w:p>
        </w:tc>
      </w:tr>
    </w:tbl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При расчете налогового потенциала поселения на 2014-2016 годы учтены изменения, вносимые в налоговое и бюджетное законодательство: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  <w:lang w:eastAsia="en-US"/>
        </w:rPr>
      </w:pPr>
      <w:r w:rsidRPr="008F1367">
        <w:rPr>
          <w:sz w:val="28"/>
          <w:szCs w:val="28"/>
        </w:rPr>
        <w:t xml:space="preserve">- </w:t>
      </w:r>
      <w:r w:rsidRPr="008F1367">
        <w:rPr>
          <w:sz w:val="28"/>
          <w:szCs w:val="28"/>
          <w:lang w:eastAsia="en-US"/>
        </w:rPr>
        <w:t>зачисление в доходы местного бюджета по нормативу 100%: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  <w:lang w:eastAsia="en-US"/>
        </w:rPr>
      </w:pPr>
      <w:r w:rsidRPr="008F1367">
        <w:rPr>
          <w:sz w:val="28"/>
          <w:szCs w:val="28"/>
          <w:lang w:eastAsia="en-US"/>
        </w:rPr>
        <w:t xml:space="preserve"> денежных взысканий (штрафов) за несоблюдение муниципальных правовых актов;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- обложение земельным налогом участков земли, предоставленных для обеспечения обороны, безопасности и таможенных нужд, которые ранее не облагались земельным налогом</w:t>
      </w:r>
      <w:r w:rsidRPr="008F1367">
        <w:rPr>
          <w:sz w:val="28"/>
          <w:szCs w:val="28"/>
          <w:lang w:eastAsia="en-US"/>
        </w:rPr>
        <w:t>;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  <w:lang w:eastAsia="en-US"/>
        </w:rPr>
      </w:pPr>
      <w:r w:rsidRPr="008F1367">
        <w:rPr>
          <w:sz w:val="28"/>
          <w:szCs w:val="28"/>
        </w:rPr>
        <w:t xml:space="preserve">- </w:t>
      </w:r>
      <w:r w:rsidRPr="008F1367">
        <w:rPr>
          <w:sz w:val="28"/>
          <w:szCs w:val="28"/>
          <w:lang w:eastAsia="en-US"/>
        </w:rPr>
        <w:t>зачисление в доходы местного бюджета по нормативу 50%: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  <w:lang w:eastAsia="en-US"/>
        </w:rPr>
      </w:pPr>
      <w:r w:rsidRPr="008F1367">
        <w:rPr>
          <w:sz w:val="28"/>
          <w:szCs w:val="28"/>
          <w:lang w:eastAsia="en-US"/>
        </w:rPr>
        <w:t xml:space="preserve"> единого сельскохозяйственного налога. 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6133BF">
        <w:rPr>
          <w:sz w:val="28"/>
          <w:szCs w:val="28"/>
          <w:lang w:eastAsia="en-US"/>
        </w:rPr>
        <w:t xml:space="preserve">Налоговый потенциал поселения будет корректироваться в связи </w:t>
      </w:r>
      <w:r w:rsidRPr="006133BF">
        <w:rPr>
          <w:sz w:val="28"/>
          <w:szCs w:val="28"/>
        </w:rPr>
        <w:t>с созданием с 2014 года муниципальных дорожных фондов. В связи с этим из областного бюджета передается 15% акцизов на нефтепродукты в бюджеты муниципальных образований, в собственности которых находятся автомобильные дороги местного значения. Размер указанного дифференцированного норматива отчислений устанавливается, исходя из протяженности автомобильных дорог местного значения.</w:t>
      </w:r>
    </w:p>
    <w:p w:rsidR="00A175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>По расчетам главных администраторов поступления налоговых и неналоговых доходов в бюджет поселения в 2014 году составят 11383,0 тыс. рублей (121,3 % к уровню 2013 года), что выше прогнозных расчетов финансового управления администрации района на</w:t>
      </w:r>
      <w:r w:rsidRPr="0013182E">
        <w:rPr>
          <w:color w:val="0000FF"/>
          <w:sz w:val="28"/>
          <w:szCs w:val="28"/>
        </w:rPr>
        <w:t xml:space="preserve"> </w:t>
      </w:r>
      <w:r w:rsidRPr="004977A2">
        <w:rPr>
          <w:sz w:val="28"/>
          <w:szCs w:val="28"/>
        </w:rPr>
        <w:t>569,0</w:t>
      </w:r>
      <w:r w:rsidRPr="00224D9B">
        <w:rPr>
          <w:color w:val="FF0000"/>
          <w:sz w:val="28"/>
          <w:szCs w:val="28"/>
        </w:rPr>
        <w:t xml:space="preserve"> </w:t>
      </w:r>
      <w:r w:rsidRPr="008F1367">
        <w:rPr>
          <w:sz w:val="28"/>
          <w:szCs w:val="28"/>
        </w:rPr>
        <w:t xml:space="preserve">тыс. рублей. В 2015 году по прогнозам главных администраторов в бюджет поселения поступит </w:t>
      </w:r>
      <w:r w:rsidRPr="008F1367">
        <w:rPr>
          <w:sz w:val="28"/>
          <w:szCs w:val="28"/>
        </w:rPr>
        <w:lastRenderedPageBreak/>
        <w:t>налоговых и неналоговых доходов 11830,0 тыс. рублей (103,9% к уровню 2014 года), в 2016 году – 12334, тыс. рублей (104,3 % к уровню 2015 года) (таблица 3).</w:t>
      </w: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</w:p>
    <w:p w:rsidR="00A17567" w:rsidRPr="008F1367" w:rsidRDefault="00A17567" w:rsidP="00A17567">
      <w:pPr>
        <w:pStyle w:val="af1"/>
        <w:ind w:firstLine="720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                                                                                                            Таблица 3</w:t>
      </w:r>
    </w:p>
    <w:p w:rsidR="00A17567" w:rsidRPr="008F1367" w:rsidRDefault="00A17567" w:rsidP="00A17567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Прогноз поступлений налоговых и неналоговых доходов</w:t>
      </w:r>
    </w:p>
    <w:p w:rsidR="00A17567" w:rsidRPr="008F1367" w:rsidRDefault="00A17567" w:rsidP="00A17567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в бюджет Ковардицкого сельского поселения на 2014-2016 годы</w:t>
      </w:r>
    </w:p>
    <w:p w:rsidR="00A17567" w:rsidRPr="008F1367" w:rsidRDefault="00A17567" w:rsidP="00A17567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8F1367">
        <w:rPr>
          <w:b/>
          <w:bCs/>
          <w:sz w:val="28"/>
          <w:szCs w:val="28"/>
        </w:rPr>
        <w:t>по расчетам главных администраторов доходов</w:t>
      </w:r>
    </w:p>
    <w:p w:rsidR="00A17567" w:rsidRPr="008F1367" w:rsidRDefault="00A17567" w:rsidP="00A17567">
      <w:pPr>
        <w:pStyle w:val="af1"/>
        <w:spacing w:line="280" w:lineRule="atLeast"/>
        <w:ind w:firstLine="720"/>
        <w:jc w:val="both"/>
      </w:pPr>
      <w:r w:rsidRPr="008F1367">
        <w:t xml:space="preserve">                                                                                                                                    тыс. рублей</w:t>
      </w:r>
    </w:p>
    <w:tbl>
      <w:tblPr>
        <w:tblW w:w="1008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28"/>
        <w:gridCol w:w="1140"/>
        <w:gridCol w:w="1086"/>
        <w:gridCol w:w="1040"/>
        <w:gridCol w:w="1282"/>
        <w:gridCol w:w="1128"/>
        <w:gridCol w:w="1282"/>
      </w:tblGrid>
      <w:tr w:rsidR="00A17567" w:rsidRPr="008F1367" w:rsidTr="006B2603">
        <w:trPr>
          <w:trHeight w:val="600"/>
        </w:trPr>
        <w:tc>
          <w:tcPr>
            <w:tcW w:w="3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2"/>
                <w:szCs w:val="22"/>
              </w:rPr>
            </w:pPr>
            <w:r w:rsidRPr="008F1367">
              <w:rPr>
                <w:sz w:val="22"/>
                <w:szCs w:val="22"/>
              </w:rPr>
              <w:t>Главный администратор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2"/>
                <w:szCs w:val="22"/>
              </w:rPr>
            </w:pPr>
            <w:r w:rsidRPr="008F1367">
              <w:rPr>
                <w:sz w:val="22"/>
                <w:szCs w:val="22"/>
              </w:rPr>
              <w:t>2014 год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2"/>
                <w:szCs w:val="22"/>
              </w:rPr>
            </w:pPr>
            <w:r w:rsidRPr="008F1367">
              <w:rPr>
                <w:sz w:val="22"/>
                <w:szCs w:val="22"/>
              </w:rPr>
              <w:t>2015 год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2"/>
                <w:szCs w:val="22"/>
              </w:rPr>
            </w:pPr>
            <w:r w:rsidRPr="008F1367">
              <w:rPr>
                <w:sz w:val="22"/>
                <w:szCs w:val="22"/>
              </w:rPr>
              <w:t>2016 год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2"/>
                <w:szCs w:val="22"/>
              </w:rPr>
            </w:pPr>
            <w:r w:rsidRPr="008F1367">
              <w:rPr>
                <w:sz w:val="22"/>
                <w:szCs w:val="22"/>
              </w:rPr>
              <w:t>% роста (снижения) 2014 г. к 2013 г.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2"/>
                <w:szCs w:val="22"/>
              </w:rPr>
            </w:pPr>
            <w:r w:rsidRPr="008F1367">
              <w:rPr>
                <w:sz w:val="22"/>
                <w:szCs w:val="22"/>
              </w:rPr>
              <w:t>% роста (снижения) 2015 г. к 2014 г.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2"/>
                <w:szCs w:val="22"/>
              </w:rPr>
            </w:pPr>
            <w:r w:rsidRPr="008F1367">
              <w:rPr>
                <w:sz w:val="22"/>
                <w:szCs w:val="22"/>
              </w:rPr>
              <w:t>% роста (снижения) 2016 г. к 2015 г.</w:t>
            </w:r>
          </w:p>
        </w:tc>
      </w:tr>
      <w:tr w:rsidR="00A17567" w:rsidRPr="008F1367" w:rsidTr="006B2603">
        <w:trPr>
          <w:trHeight w:val="504"/>
        </w:trPr>
        <w:tc>
          <w:tcPr>
            <w:tcW w:w="3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567" w:rsidRPr="008F1367" w:rsidRDefault="00A17567" w:rsidP="006B26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567" w:rsidRPr="008F1367" w:rsidRDefault="00A17567" w:rsidP="006B26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567" w:rsidRPr="008F1367" w:rsidRDefault="00A17567" w:rsidP="006B26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567" w:rsidRPr="008F1367" w:rsidRDefault="00A17567" w:rsidP="006B26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567" w:rsidRPr="008F1367" w:rsidRDefault="00A17567" w:rsidP="006B26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567" w:rsidRPr="008F1367" w:rsidRDefault="00A17567" w:rsidP="006B26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7567" w:rsidRPr="008F1367" w:rsidRDefault="00A17567" w:rsidP="006B2603">
            <w:pPr>
              <w:jc w:val="both"/>
              <w:rPr>
                <w:sz w:val="22"/>
                <w:szCs w:val="22"/>
              </w:rPr>
            </w:pPr>
          </w:p>
        </w:tc>
      </w:tr>
    </w:tbl>
    <w:p w:rsidR="00A17567" w:rsidRPr="008F1367" w:rsidRDefault="00A17567" w:rsidP="00A17567">
      <w:pPr>
        <w:rPr>
          <w:sz w:val="2"/>
          <w:szCs w:val="2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34"/>
        <w:gridCol w:w="1134"/>
        <w:gridCol w:w="1134"/>
        <w:gridCol w:w="992"/>
        <w:gridCol w:w="1276"/>
        <w:gridCol w:w="1134"/>
        <w:gridCol w:w="1276"/>
      </w:tblGrid>
      <w:tr w:rsidR="00A17567" w:rsidRPr="008F1367" w:rsidTr="006B2603">
        <w:trPr>
          <w:trHeight w:val="100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pStyle w:val="af1"/>
              <w:tabs>
                <w:tab w:val="left" w:pos="4536"/>
                <w:tab w:val="left" w:pos="5103"/>
              </w:tabs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МИ ФНС России №4 по Владимирской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8337,0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8784,0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9288,0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105,7</w:t>
            </w:r>
          </w:p>
        </w:tc>
      </w:tr>
      <w:tr w:rsidR="00A17567" w:rsidRPr="008F1367" w:rsidTr="006B2603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pStyle w:val="ConsPlusTitle"/>
              <w:tabs>
                <w:tab w:val="left" w:pos="4536"/>
                <w:tab w:val="left" w:pos="5103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3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Муромского района,</w:t>
            </w:r>
          </w:p>
          <w:p w:rsidR="00A17567" w:rsidRPr="008F1367" w:rsidRDefault="00A17567" w:rsidP="006B2603">
            <w:pPr>
              <w:pStyle w:val="ConsPlusTitle"/>
              <w:tabs>
                <w:tab w:val="left" w:pos="4536"/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100,0</w:t>
            </w:r>
          </w:p>
        </w:tc>
      </w:tr>
      <w:tr w:rsidR="00A17567" w:rsidRPr="008F1367" w:rsidTr="006B2603">
        <w:trPr>
          <w:trHeight w:val="12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both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Администрация Ковардицкого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100,0</w:t>
            </w:r>
          </w:p>
        </w:tc>
      </w:tr>
      <w:tr w:rsidR="00A17567" w:rsidRPr="008F1367" w:rsidTr="006B2603">
        <w:trPr>
          <w:trHeight w:val="12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both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 xml:space="preserve">Инспекция административно </w:t>
            </w:r>
            <w:proofErr w:type="gramStart"/>
            <w:r w:rsidRPr="008F1367">
              <w:rPr>
                <w:sz w:val="28"/>
                <w:szCs w:val="28"/>
              </w:rPr>
              <w:t>-т</w:t>
            </w:r>
            <w:proofErr w:type="gramEnd"/>
            <w:r w:rsidRPr="008F1367">
              <w:rPr>
                <w:sz w:val="28"/>
                <w:szCs w:val="28"/>
              </w:rPr>
              <w:t>ехнического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100,0</w:t>
            </w:r>
          </w:p>
        </w:tc>
      </w:tr>
      <w:tr w:rsidR="00A17567" w:rsidRPr="008F1367" w:rsidTr="006B2603">
        <w:trPr>
          <w:trHeight w:val="6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both"/>
              <w:rPr>
                <w:b/>
                <w:bCs/>
                <w:sz w:val="28"/>
                <w:szCs w:val="28"/>
              </w:rPr>
            </w:pPr>
            <w:r w:rsidRPr="008F1367">
              <w:rPr>
                <w:b/>
                <w:bCs/>
                <w:sz w:val="28"/>
                <w:szCs w:val="28"/>
              </w:rPr>
              <w:t>Всего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11383,0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11830,0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12334,0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7567" w:rsidRPr="008F1367" w:rsidRDefault="00A17567" w:rsidP="006B2603">
            <w:pPr>
              <w:jc w:val="center"/>
              <w:rPr>
                <w:sz w:val="28"/>
                <w:szCs w:val="28"/>
              </w:rPr>
            </w:pPr>
            <w:r w:rsidRPr="008F1367">
              <w:rPr>
                <w:sz w:val="28"/>
                <w:szCs w:val="28"/>
              </w:rPr>
              <w:t>104,3</w:t>
            </w:r>
          </w:p>
        </w:tc>
      </w:tr>
    </w:tbl>
    <w:p w:rsidR="00A17567" w:rsidRPr="008F1367" w:rsidRDefault="00A17567" w:rsidP="00A17567">
      <w:pPr>
        <w:pStyle w:val="22"/>
        <w:rPr>
          <w:rFonts w:ascii="Times New Roman" w:hAnsi="Times New Roman" w:cs="Times New Roman"/>
          <w:sz w:val="28"/>
          <w:szCs w:val="28"/>
        </w:rPr>
      </w:pPr>
    </w:p>
    <w:p w:rsidR="00A17567" w:rsidRPr="008F1367" w:rsidRDefault="00A17567" w:rsidP="00A17567">
      <w:pPr>
        <w:ind w:firstLine="709"/>
        <w:jc w:val="both"/>
        <w:rPr>
          <w:sz w:val="28"/>
          <w:szCs w:val="28"/>
        </w:rPr>
      </w:pPr>
      <w:r w:rsidRPr="008F1367">
        <w:rPr>
          <w:sz w:val="28"/>
          <w:szCs w:val="28"/>
        </w:rPr>
        <w:t xml:space="preserve">Прогноз поступления налоговых и неналоговых доходов в бюджет поселения спрогнозирован по данным финансового управления администрации района, рассчитанный с учетом показателей социально-экономического развития поселения, главных администраторов доходов и вносимых изменений в действующее законодательство. </w:t>
      </w:r>
    </w:p>
    <w:p w:rsidR="00A17567" w:rsidRPr="008F1367" w:rsidRDefault="00A17567" w:rsidP="00A17567">
      <w:pPr>
        <w:pStyle w:val="22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17567" w:rsidRDefault="00A17567" w:rsidP="00A175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>
        <w:rPr>
          <w:b/>
          <w:bCs/>
          <w:sz w:val="28"/>
          <w:szCs w:val="28"/>
          <w:lang w:val="en-US"/>
        </w:rPr>
        <w:t>IY</w:t>
      </w:r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 Приоритетные расходы бюджета Ковардицкого сельского поселения</w:t>
      </w:r>
    </w:p>
    <w:p w:rsidR="00A17567" w:rsidRDefault="00A17567" w:rsidP="00A175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2236">
        <w:rPr>
          <w:b/>
          <w:bCs/>
          <w:sz w:val="28"/>
          <w:szCs w:val="28"/>
        </w:rPr>
        <w:t>на 2014 год и на  плановый период</w:t>
      </w:r>
      <w:r>
        <w:rPr>
          <w:b/>
          <w:bCs/>
          <w:sz w:val="28"/>
          <w:szCs w:val="28"/>
        </w:rPr>
        <w:t xml:space="preserve"> </w:t>
      </w:r>
      <w:r w:rsidRPr="00152236">
        <w:rPr>
          <w:b/>
          <w:bCs/>
          <w:sz w:val="28"/>
          <w:szCs w:val="28"/>
        </w:rPr>
        <w:t>2015 и 2016 годов</w:t>
      </w:r>
    </w:p>
    <w:p w:rsidR="00A17567" w:rsidRDefault="00A17567" w:rsidP="00A175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7567" w:rsidRDefault="00A17567" w:rsidP="00A175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004A9">
        <w:rPr>
          <w:sz w:val="28"/>
          <w:szCs w:val="28"/>
        </w:rPr>
        <w:t xml:space="preserve">Формирование объема и структуры расходов бюджета </w:t>
      </w:r>
      <w:r>
        <w:rPr>
          <w:sz w:val="28"/>
          <w:szCs w:val="28"/>
        </w:rPr>
        <w:t xml:space="preserve">Ковардицкого сельского поселения </w:t>
      </w:r>
      <w:r w:rsidRPr="000004A9">
        <w:rPr>
          <w:sz w:val="28"/>
          <w:szCs w:val="28"/>
        </w:rPr>
        <w:t>на 2014-2016 годы</w:t>
      </w:r>
      <w:r>
        <w:rPr>
          <w:sz w:val="28"/>
          <w:szCs w:val="28"/>
        </w:rPr>
        <w:t xml:space="preserve"> будет осуществляться исходя из следующих основных подходов:</w:t>
      </w:r>
    </w:p>
    <w:p w:rsidR="00A17567" w:rsidRDefault="00A17567" w:rsidP="00A175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определение объемов бюджетных ассигнований на исполнение действующих расходных обязательств Ковардицкого сельского поселения:</w:t>
      </w:r>
    </w:p>
    <w:p w:rsidR="00A17567" w:rsidRDefault="00A17567" w:rsidP="00A175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177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2014-2015 годы – на  основе объемов расходов,  утвержденных решением Совета народных депутатов Ковардицкого сельского поселения от 20.12.2012  № 48 «О бюджете Ковардицкого сельского поселения на 2013 год и на плановый период 2014 и 2015 годов», с учетом оптимизации  муниципальных закупок и бюджетной сети, а также  дополнительных расходов, необходимых на реализацию принятых «дорожных карт» по выполнению указов Президента Российской Федерации от 07</w:t>
      </w:r>
      <w:proofErr w:type="gramEnd"/>
      <w:r>
        <w:rPr>
          <w:sz w:val="28"/>
          <w:szCs w:val="28"/>
        </w:rPr>
        <w:t xml:space="preserve"> мая 2012 года;</w:t>
      </w:r>
    </w:p>
    <w:p w:rsidR="00A17567" w:rsidRDefault="00A17567" w:rsidP="00A175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2016 год - исходя из необходимости финансового обеспечения длящихся расходных обязательств. </w:t>
      </w:r>
    </w:p>
    <w:p w:rsidR="00A17567" w:rsidRPr="000004A9" w:rsidRDefault="00A17567" w:rsidP="00A175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определение бюджетных ассигнований на исполнение принимаемых расходных обязательств Ковардицкого сельского поселения исходя из суммы доходов бюджета.  В рамках выработанных подходов к формированию расходов бюджета сельского поселения на предстоящие три года будут обеспечены следующие приоритеты в  отраслях бюджетной сферы Ковардицкого сельского поселения.               </w:t>
      </w:r>
    </w:p>
    <w:p w:rsidR="00A17567" w:rsidRDefault="00A17567" w:rsidP="00A1756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17567" w:rsidRPr="004B433A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4.1. </w:t>
      </w:r>
      <w:r w:rsidRPr="004B433A">
        <w:rPr>
          <w:rFonts w:ascii="Times New Roman CYR" w:hAnsi="Times New Roman CYR" w:cs="Times New Roman CYR"/>
          <w:b/>
          <w:bCs/>
          <w:sz w:val="28"/>
          <w:szCs w:val="28"/>
        </w:rPr>
        <w:t>В сфере культуры</w:t>
      </w:r>
    </w:p>
    <w:p w:rsidR="00A1756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сферы культуры предполагает создание условий для оптимизации расходов отрасли и концентрацию финансовых ресурсов на</w:t>
      </w:r>
      <w:r w:rsidRPr="0018699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приоритетных направлениях развития отрасли:</w:t>
      </w:r>
    </w:p>
    <w:p w:rsidR="00A17567" w:rsidRDefault="00A17567" w:rsidP="00A17567">
      <w:pPr>
        <w:ind w:firstLine="709"/>
        <w:jc w:val="both"/>
        <w:rPr>
          <w:sz w:val="28"/>
          <w:szCs w:val="28"/>
        </w:rPr>
      </w:pPr>
      <w:r w:rsidRPr="00186996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 качества и расширение спектра муниципальных услуг в сфере культуры, организация процесса модернизации библиотечной системы и библиотечного дела;</w:t>
      </w:r>
    </w:p>
    <w:p w:rsidR="00A17567" w:rsidRDefault="00A17567" w:rsidP="00A1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достойной </w:t>
      </w:r>
      <w:proofErr w:type="gramStart"/>
      <w:r>
        <w:rPr>
          <w:sz w:val="28"/>
          <w:szCs w:val="28"/>
        </w:rPr>
        <w:t>оплаты труда работников  учреждений культуры</w:t>
      </w:r>
      <w:proofErr w:type="gramEnd"/>
      <w:r>
        <w:rPr>
          <w:sz w:val="28"/>
          <w:szCs w:val="28"/>
        </w:rPr>
        <w:t>;</w:t>
      </w:r>
    </w:p>
    <w:p w:rsidR="00A17567" w:rsidRPr="00A42E5A" w:rsidRDefault="00A17567" w:rsidP="00A17567">
      <w:pPr>
        <w:ind w:firstLine="709"/>
        <w:jc w:val="both"/>
        <w:rPr>
          <w:sz w:val="28"/>
          <w:szCs w:val="28"/>
        </w:rPr>
      </w:pPr>
      <w:r w:rsidRPr="00186996">
        <w:rPr>
          <w:sz w:val="28"/>
          <w:szCs w:val="28"/>
        </w:rPr>
        <w:t>- обеспечение доступности к культурному продукту путем информатизации отрасли;</w:t>
      </w:r>
    </w:p>
    <w:p w:rsidR="00A17567" w:rsidRPr="008145C6" w:rsidRDefault="00A17567" w:rsidP="00A1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культурного и исторического наследия Ковардицкого сельского поселения, обеспечение доступа граждан к культурным ценностям.  </w:t>
      </w:r>
    </w:p>
    <w:p w:rsidR="00A17567" w:rsidRPr="00EC3CFB" w:rsidRDefault="00A17567" w:rsidP="00A1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Указа Президента Российской Федерации от 07 мая 2012 года № 597 "О мероприятиях по реализации государственной социальной политики" будет обеспечено доведение к 2018 году средней заработной платы работников культуры до средней заработной платы в регионе согласно принятой "дорожной карте". </w:t>
      </w:r>
      <w:r w:rsidRPr="00EA3C1D">
        <w:rPr>
          <w:sz w:val="28"/>
          <w:szCs w:val="28"/>
        </w:rPr>
        <w:t xml:space="preserve">К уровню 2013 года  её рост в 2014 году составит </w:t>
      </w:r>
      <w:r w:rsidRPr="00EC3CFB">
        <w:rPr>
          <w:sz w:val="28"/>
          <w:szCs w:val="28"/>
        </w:rPr>
        <w:t>107%, в 2015 году -122%, в 2016 году – 145%.</w:t>
      </w:r>
    </w:p>
    <w:p w:rsidR="00A17567" w:rsidRPr="00CF6797" w:rsidRDefault="00A17567" w:rsidP="00A17567">
      <w:pPr>
        <w:ind w:firstLine="709"/>
        <w:jc w:val="both"/>
        <w:rPr>
          <w:sz w:val="28"/>
          <w:szCs w:val="28"/>
        </w:rPr>
      </w:pPr>
      <w:r w:rsidRPr="00CF6797">
        <w:rPr>
          <w:sz w:val="28"/>
          <w:szCs w:val="28"/>
        </w:rPr>
        <w:t xml:space="preserve">Финансовое обеспечение будет осуществляться  за счет дополнительно выделенных бюджетных ассигнований бюджета сельского поселения, </w:t>
      </w:r>
      <w:r w:rsidRPr="00CF6797">
        <w:rPr>
          <w:sz w:val="28"/>
          <w:szCs w:val="28"/>
        </w:rPr>
        <w:lastRenderedPageBreak/>
        <w:t xml:space="preserve">областного бюджета, внебюджетных источников и  сокращения неэффективных расходов. </w:t>
      </w:r>
    </w:p>
    <w:p w:rsidR="00A17567" w:rsidRDefault="00A17567" w:rsidP="00A1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финансовой самостоятельности  учреждений культуры должно способствовать более активному привлечению внебюджетных источников, повышению качества оказываемых услуг.</w:t>
      </w:r>
    </w:p>
    <w:p w:rsidR="00A17567" w:rsidRPr="00FB4089" w:rsidRDefault="00A17567" w:rsidP="00A1756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Планируется привлечь средства вышестоящего бюджета на комплектование книжных фондов библиотечной системы, развитие системы библиотечного дела с учетом задачи расширения информационных технологий и оцифровки.                                     </w:t>
      </w:r>
    </w:p>
    <w:p w:rsidR="00A17567" w:rsidRPr="00216E70" w:rsidRDefault="00A17567" w:rsidP="00A17567">
      <w:pPr>
        <w:ind w:firstLine="709"/>
        <w:jc w:val="center"/>
        <w:rPr>
          <w:b/>
          <w:bCs/>
          <w:sz w:val="28"/>
          <w:szCs w:val="28"/>
        </w:rPr>
      </w:pPr>
    </w:p>
    <w:p w:rsidR="00A17567" w:rsidRPr="00231B8C" w:rsidRDefault="00A17567" w:rsidP="00A17567">
      <w:pPr>
        <w:ind w:firstLine="709"/>
        <w:jc w:val="both"/>
        <w:rPr>
          <w:sz w:val="28"/>
          <w:szCs w:val="28"/>
        </w:rPr>
      </w:pPr>
    </w:p>
    <w:p w:rsidR="00A17567" w:rsidRPr="00CE1AE8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4.2. </w:t>
      </w:r>
      <w:r w:rsidRPr="00CE1AE8">
        <w:rPr>
          <w:rFonts w:ascii="Times New Roman CYR" w:hAnsi="Times New Roman CYR" w:cs="Times New Roman CYR"/>
          <w:b/>
          <w:bCs/>
          <w:sz w:val="28"/>
          <w:szCs w:val="28"/>
        </w:rPr>
        <w:t>В области охраны окружающей среды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7567" w:rsidRPr="007F0309" w:rsidRDefault="00A17567" w:rsidP="00A17567">
      <w:pPr>
        <w:ind w:firstLine="720"/>
        <w:jc w:val="both"/>
        <w:rPr>
          <w:color w:val="1D1D1D"/>
          <w:sz w:val="28"/>
          <w:szCs w:val="28"/>
        </w:rPr>
      </w:pPr>
      <w:r w:rsidRPr="0082629F">
        <w:rPr>
          <w:sz w:val="28"/>
          <w:szCs w:val="28"/>
        </w:rPr>
        <w:t xml:space="preserve">Бюджетная политика в области охраны окружающей среды будет </w:t>
      </w:r>
      <w:r w:rsidRPr="005C2252">
        <w:rPr>
          <w:sz w:val="28"/>
          <w:szCs w:val="28"/>
        </w:rPr>
        <w:t>направлена на реализацию положений, установленных Основами государственной политики в области</w:t>
      </w:r>
      <w:r w:rsidRPr="0082629F">
        <w:rPr>
          <w:sz w:val="28"/>
          <w:szCs w:val="28"/>
        </w:rPr>
        <w:t xml:space="preserve"> экологического развития Российской Федерации на период до 2030 года, утвержденными Президентом Российской Федерации 30 апреля 2012 года</w:t>
      </w:r>
      <w:r>
        <w:rPr>
          <w:sz w:val="28"/>
          <w:szCs w:val="28"/>
        </w:rPr>
        <w:t>.</w:t>
      </w:r>
    </w:p>
    <w:p w:rsidR="00A17567" w:rsidRDefault="00A17567" w:rsidP="00A17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основные направления деятельности администрации сельского поселения</w:t>
      </w:r>
      <w:r w:rsidRPr="007332F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сфере </w:t>
      </w:r>
      <w:r w:rsidRPr="007332FC">
        <w:rPr>
          <w:sz w:val="28"/>
          <w:szCs w:val="28"/>
        </w:rPr>
        <w:t>экологи</w:t>
      </w:r>
      <w:r>
        <w:rPr>
          <w:sz w:val="28"/>
          <w:szCs w:val="28"/>
        </w:rPr>
        <w:t xml:space="preserve">и найдут отражение в новой муниципальной программе </w:t>
      </w:r>
      <w:r w:rsidRPr="0082629F">
        <w:rPr>
          <w:sz w:val="28"/>
          <w:szCs w:val="28"/>
        </w:rPr>
        <w:t>"</w:t>
      </w:r>
      <w:r w:rsidRPr="003058A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Охрана окружающей среды и рациональное природопользование на территории Ковардицкого сельского поселения на 2014 – 2016 годы</w:t>
      </w:r>
      <w:r w:rsidRPr="0082629F">
        <w:rPr>
          <w:sz w:val="28"/>
          <w:szCs w:val="28"/>
        </w:rPr>
        <w:t xml:space="preserve"> "</w:t>
      </w:r>
      <w:r>
        <w:rPr>
          <w:sz w:val="28"/>
          <w:szCs w:val="28"/>
        </w:rPr>
        <w:t>.</w:t>
      </w:r>
    </w:p>
    <w:p w:rsidR="00A17567" w:rsidRPr="009551C1" w:rsidRDefault="00A17567" w:rsidP="00A17567">
      <w:pPr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SimSun"/>
          <w:sz w:val="28"/>
          <w:szCs w:val="28"/>
        </w:rPr>
        <w:t>Основной задачей программы является п</w:t>
      </w:r>
      <w:r w:rsidRPr="009551C1">
        <w:rPr>
          <w:rFonts w:eastAsia="SimSun"/>
          <w:sz w:val="28"/>
          <w:szCs w:val="28"/>
        </w:rPr>
        <w:t>овышение эффективности охраны окружающей</w:t>
      </w:r>
      <w:r>
        <w:rPr>
          <w:rFonts w:eastAsia="SimSun"/>
          <w:sz w:val="28"/>
          <w:szCs w:val="28"/>
        </w:rPr>
        <w:t xml:space="preserve"> </w:t>
      </w:r>
      <w:r w:rsidRPr="009551C1">
        <w:rPr>
          <w:rFonts w:eastAsia="SimSun"/>
          <w:sz w:val="28"/>
          <w:szCs w:val="28"/>
        </w:rPr>
        <w:t xml:space="preserve"> среды на территории Ковардицкого сельского поселения, в том числе:</w:t>
      </w:r>
    </w:p>
    <w:p w:rsidR="00A17567" w:rsidRPr="009551C1" w:rsidRDefault="00A17567" w:rsidP="00A17567">
      <w:pPr>
        <w:pStyle w:val="ConsPlusNonformat"/>
        <w:widowControl/>
        <w:ind w:left="-11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Pr="009551C1">
        <w:rPr>
          <w:rFonts w:ascii="Times New Roman" w:eastAsia="SimSu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</w:t>
      </w:r>
      <w:r w:rsidRPr="009551C1">
        <w:rPr>
          <w:rFonts w:ascii="Times New Roman" w:eastAsia="SimSun" w:hAnsi="Times New Roman" w:cs="Times New Roman"/>
          <w:sz w:val="24"/>
          <w:szCs w:val="24"/>
        </w:rPr>
        <w:t>;</w:t>
      </w:r>
    </w:p>
    <w:p w:rsidR="00A17567" w:rsidRPr="009551C1" w:rsidRDefault="00A17567" w:rsidP="00A17567">
      <w:pPr>
        <w:pStyle w:val="ConsPlusNonformat"/>
        <w:widowControl/>
        <w:ind w:left="-55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</w:t>
      </w:r>
      <w:r w:rsidRPr="009551C1">
        <w:rPr>
          <w:rFonts w:ascii="Times New Roman" w:eastAsia="SimSun" w:hAnsi="Times New Roman" w:cs="Times New Roman"/>
          <w:sz w:val="28"/>
          <w:szCs w:val="28"/>
        </w:rPr>
        <w:t>- организация утилизации  бытовых и промышленных отходов;</w:t>
      </w:r>
    </w:p>
    <w:p w:rsidR="00A17567" w:rsidRDefault="00A17567" w:rsidP="00A17567">
      <w:pPr>
        <w:ind w:firstLine="426"/>
        <w:jc w:val="both"/>
        <w:rPr>
          <w:rFonts w:eastAsia="SimSun"/>
          <w:sz w:val="28"/>
          <w:szCs w:val="28"/>
        </w:rPr>
      </w:pPr>
      <w:r w:rsidRPr="009551C1">
        <w:rPr>
          <w:sz w:val="28"/>
          <w:szCs w:val="28"/>
        </w:rPr>
        <w:t>-</w:t>
      </w:r>
      <w:r w:rsidRPr="009551C1">
        <w:rPr>
          <w:rFonts w:eastAsia="SimSun"/>
          <w:sz w:val="28"/>
          <w:szCs w:val="28"/>
        </w:rPr>
        <w:t xml:space="preserve"> организация информирования населения о состоянии окружающей среды, формирование экологической культуры.</w:t>
      </w:r>
      <w:r>
        <w:rPr>
          <w:rFonts w:eastAsia="SimSun"/>
          <w:sz w:val="28"/>
          <w:szCs w:val="28"/>
        </w:rPr>
        <w:t xml:space="preserve"> </w:t>
      </w:r>
    </w:p>
    <w:p w:rsidR="00A17567" w:rsidRPr="00AE14A7" w:rsidRDefault="00A17567" w:rsidP="00A17567">
      <w:pPr>
        <w:ind w:firstLine="426"/>
        <w:jc w:val="both"/>
        <w:rPr>
          <w:sz w:val="28"/>
          <w:szCs w:val="28"/>
        </w:rPr>
      </w:pPr>
      <w:r w:rsidRPr="00AE14A7">
        <w:rPr>
          <w:sz w:val="28"/>
          <w:szCs w:val="28"/>
        </w:rPr>
        <w:t xml:space="preserve">Одним из ключевых направлений развития </w:t>
      </w:r>
      <w:r>
        <w:rPr>
          <w:sz w:val="28"/>
          <w:szCs w:val="28"/>
        </w:rPr>
        <w:t>Ковардицкого</w:t>
      </w:r>
      <w:r w:rsidRPr="00AE14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Муромского</w:t>
      </w:r>
      <w:r w:rsidRPr="00AE14A7">
        <w:rPr>
          <w:sz w:val="28"/>
          <w:szCs w:val="28"/>
        </w:rPr>
        <w:t xml:space="preserve"> района является повышение уровня и качества жизни населения. Высокое качество жизни и здоровья населения, а также устойчивое экономическое развитие поселения могут быть обеспечены только при условии сохранения природных систем и поддержания соответствующего качества окружающей среды.</w:t>
      </w:r>
    </w:p>
    <w:p w:rsidR="00A17567" w:rsidRPr="00593E65" w:rsidRDefault="00A17567" w:rsidP="00A17567">
      <w:pPr>
        <w:ind w:firstLine="720"/>
        <w:jc w:val="center"/>
        <w:rPr>
          <w:b/>
          <w:bCs/>
          <w:sz w:val="28"/>
          <w:szCs w:val="28"/>
        </w:rPr>
      </w:pPr>
      <w:r w:rsidRPr="00E2272F">
        <w:rPr>
          <w:b/>
          <w:bCs/>
          <w:sz w:val="28"/>
          <w:szCs w:val="28"/>
        </w:rPr>
        <w:t>4</w:t>
      </w:r>
      <w:r w:rsidRPr="00593E6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593E65">
        <w:rPr>
          <w:b/>
          <w:bCs/>
          <w:sz w:val="28"/>
          <w:szCs w:val="28"/>
        </w:rPr>
        <w:t>. В сфере дорожного хозяйства</w:t>
      </w:r>
    </w:p>
    <w:p w:rsidR="00A17567" w:rsidRDefault="00A17567" w:rsidP="00A175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</w:t>
      </w:r>
      <w:r w:rsidRPr="00593E65">
        <w:rPr>
          <w:sz w:val="28"/>
          <w:szCs w:val="28"/>
        </w:rPr>
        <w:t>дорожное хозяйство</w:t>
      </w:r>
      <w:r w:rsidRPr="008F0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планируются в пределах  прогнозируемого объема доходов, </w:t>
      </w:r>
      <w:r w:rsidRPr="00DD7821">
        <w:rPr>
          <w:sz w:val="28"/>
          <w:szCs w:val="28"/>
        </w:rPr>
        <w:t xml:space="preserve">подлежащих зачислению </w:t>
      </w:r>
      <w:r>
        <w:rPr>
          <w:sz w:val="28"/>
          <w:szCs w:val="28"/>
        </w:rPr>
        <w:t xml:space="preserve">в муниципальный дорожный фонд в соответствии с Решением Совета Народных депутатов Ковардицкого сельского полселения № 19 от 24.07.2013 «О создании </w:t>
      </w:r>
      <w:r>
        <w:rPr>
          <w:sz w:val="28"/>
          <w:szCs w:val="28"/>
        </w:rPr>
        <w:lastRenderedPageBreak/>
        <w:t xml:space="preserve">муниципального дорожного фонда муниципального образования Ковардицкое сельское поселение Муромского района». </w:t>
      </w:r>
    </w:p>
    <w:p w:rsidR="00A17567" w:rsidRDefault="00A17567" w:rsidP="00A175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Бюджетные ассигнования муниципального дорожного фонда Ковардицкого сельского поселения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Ковардицкого сельского поселения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Ковардицкого сельского поселения</w:t>
      </w:r>
      <w:r>
        <w:rPr>
          <w:color w:val="000000"/>
          <w:sz w:val="28"/>
          <w:szCs w:val="28"/>
        </w:rPr>
        <w:t>.</w:t>
      </w:r>
      <w:proofErr w:type="gramEnd"/>
    </w:p>
    <w:p w:rsidR="00A17567" w:rsidRDefault="00A17567" w:rsidP="00A175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Использование бюджетных ассигнований муниципального дорожного фонда</w:t>
      </w:r>
      <w:r w:rsidRPr="005F21DE">
        <w:rPr>
          <w:sz w:val="28"/>
          <w:szCs w:val="28"/>
        </w:rPr>
        <w:t xml:space="preserve"> </w:t>
      </w:r>
      <w:r>
        <w:rPr>
          <w:sz w:val="28"/>
          <w:szCs w:val="28"/>
        </w:rPr>
        <w:t>Ковардицкого сельского поселения осуществляется в соответствии с решением совета народных депутатов</w:t>
      </w:r>
      <w:r w:rsidRPr="005F2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Ковардицкого сельского поселения о бюджете на очередной финансовый год (очередной финансовый год и плановый период)  в рамках реализации муниципальной программы </w:t>
      </w:r>
      <w:r w:rsidRPr="00FB6865">
        <w:rPr>
          <w:sz w:val="28"/>
          <w:szCs w:val="28"/>
        </w:rPr>
        <w:t>Ковардицкого сельского поселения</w:t>
      </w:r>
      <w:r>
        <w:rPr>
          <w:sz w:val="28"/>
          <w:szCs w:val="28"/>
        </w:rPr>
        <w:t xml:space="preserve"> «Дорожное хозяйство Ковардицкого сельского поселения на 2014-2016 годы».</w:t>
      </w:r>
      <w:r>
        <w:rPr>
          <w:color w:val="000000"/>
          <w:sz w:val="28"/>
          <w:szCs w:val="28"/>
        </w:rPr>
        <w:t xml:space="preserve">  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A17567" w:rsidRDefault="00A17567" w:rsidP="00A17567">
      <w:pPr>
        <w:ind w:firstLine="540"/>
        <w:jc w:val="both"/>
        <w:rPr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4.4. </w:t>
      </w:r>
      <w:r w:rsidRPr="009A05A6">
        <w:rPr>
          <w:rFonts w:ascii="Times New Roman CYR" w:hAnsi="Times New Roman CYR" w:cs="Times New Roman CYR"/>
          <w:b/>
          <w:bCs/>
          <w:sz w:val="28"/>
          <w:szCs w:val="28"/>
        </w:rPr>
        <w:t>В сфере жилищно-коммунального хозяйства</w:t>
      </w:r>
    </w:p>
    <w:p w:rsidR="00A1756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567" w:rsidRPr="0099415F" w:rsidRDefault="00A17567" w:rsidP="00A17567">
      <w:pPr>
        <w:ind w:firstLine="708"/>
        <w:jc w:val="both"/>
        <w:rPr>
          <w:sz w:val="28"/>
          <w:szCs w:val="28"/>
        </w:rPr>
      </w:pPr>
      <w:r w:rsidRPr="0099415F">
        <w:rPr>
          <w:sz w:val="28"/>
          <w:szCs w:val="28"/>
        </w:rPr>
        <w:t>Особое внимание  будет направлено на улучшение жилищных условий граждан</w:t>
      </w:r>
      <w:r>
        <w:rPr>
          <w:sz w:val="28"/>
          <w:szCs w:val="28"/>
        </w:rPr>
        <w:t xml:space="preserve">, дальнейшее повышение доступности жилья и качества жилищно-коммунальных услуг. </w:t>
      </w:r>
      <w:r w:rsidRPr="0099415F">
        <w:rPr>
          <w:sz w:val="28"/>
          <w:szCs w:val="28"/>
        </w:rPr>
        <w:t>С</w:t>
      </w:r>
      <w:r>
        <w:rPr>
          <w:sz w:val="28"/>
          <w:szCs w:val="28"/>
        </w:rPr>
        <w:t xml:space="preserve"> этой целью с 2014 года в Ковардицком сельском поселении будет действовать  муниципальная программа «Обеспечение доступным и комфортным жильем населения Ковардицкого сельского поселения Муромского района на 2014-2016 годы». </w:t>
      </w:r>
    </w:p>
    <w:p w:rsidR="00A17567" w:rsidRPr="001975F8" w:rsidRDefault="00A17567" w:rsidP="00A17567">
      <w:pPr>
        <w:ind w:firstLine="708"/>
        <w:jc w:val="both"/>
        <w:rPr>
          <w:sz w:val="28"/>
          <w:szCs w:val="28"/>
        </w:rPr>
      </w:pPr>
    </w:p>
    <w:p w:rsidR="00A17567" w:rsidRPr="002660C1" w:rsidRDefault="00A17567" w:rsidP="00A17567">
      <w:pPr>
        <w:autoSpaceDE w:val="0"/>
        <w:autoSpaceDN w:val="0"/>
        <w:adjustRightInd w:val="0"/>
        <w:spacing w:after="120"/>
        <w:ind w:firstLine="709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4.5. В области обеспечения безопасности граждан, гражданской обороны и предотвращения чрезвычайных ситуаций</w:t>
      </w:r>
    </w:p>
    <w:p w:rsidR="00A17567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CD5">
        <w:rPr>
          <w:sz w:val="28"/>
          <w:szCs w:val="28"/>
        </w:rPr>
        <w:t>Бюджетная политика в области национальной безопасности и правоохранительной деятельности направлена на повышение уровня безопасности граждан.</w:t>
      </w:r>
    </w:p>
    <w:p w:rsidR="00A17567" w:rsidRPr="00840CD5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2014-2016 годах в Ковардицком сельском поселении планируется реализация муниципальной программы «Защита населения и территории Ковардицкого сельского поселения от чрезвычайных ситуаций, обеспечение пожарной безопасности и безопасности людей на водных объектах на 2014-2016 годы».</w:t>
      </w:r>
    </w:p>
    <w:p w:rsidR="00A17567" w:rsidRPr="000374B3" w:rsidRDefault="00A17567" w:rsidP="00A1756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17567" w:rsidRPr="0051008C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4.6. </w:t>
      </w:r>
      <w:r w:rsidRPr="0051008C">
        <w:rPr>
          <w:rFonts w:ascii="Times New Roman CYR" w:hAnsi="Times New Roman CYR" w:cs="Times New Roman CYR"/>
          <w:b/>
          <w:bCs/>
          <w:sz w:val="28"/>
          <w:szCs w:val="28"/>
        </w:rPr>
        <w:t>В сфере муниципального управления</w:t>
      </w:r>
    </w:p>
    <w:p w:rsidR="00A17567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9AF">
        <w:rPr>
          <w:sz w:val="28"/>
          <w:szCs w:val="28"/>
        </w:rPr>
        <w:t xml:space="preserve">Бюджетная политика в сфере </w:t>
      </w:r>
      <w:r>
        <w:rPr>
          <w:sz w:val="28"/>
          <w:szCs w:val="28"/>
        </w:rPr>
        <w:t xml:space="preserve">муниципального управления </w:t>
      </w:r>
      <w:r w:rsidRPr="000809AF">
        <w:rPr>
          <w:sz w:val="28"/>
          <w:szCs w:val="28"/>
        </w:rPr>
        <w:t>будет направле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17567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бюджетных расходов за счет оптимизации муниципальных закупок и численности муниципальных служащих;</w:t>
      </w:r>
    </w:p>
    <w:p w:rsidR="00A17567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норматива формирования расходов на обеспечение деятельности органов местного самоуправления сельского поселения;</w:t>
      </w:r>
    </w:p>
    <w:p w:rsidR="00A17567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</w:r>
    </w:p>
    <w:p w:rsidR="00A17567" w:rsidRDefault="00A17567" w:rsidP="00A17567">
      <w:pPr>
        <w:jc w:val="center"/>
        <w:rPr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4.7. В сфере межбюджетных отношений</w:t>
      </w:r>
    </w:p>
    <w:p w:rsidR="00A17567" w:rsidRDefault="00A17567" w:rsidP="00A1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660C1">
        <w:rPr>
          <w:rFonts w:ascii="Times New Roman CYR" w:hAnsi="Times New Roman CYR" w:cs="Times New Roman CYR"/>
          <w:sz w:val="28"/>
          <w:szCs w:val="28"/>
        </w:rPr>
        <w:t xml:space="preserve">Основным направлением политики межбюджетных отношений является упорядочение сложившихся межбюджетных трансфертов. Особое внимание будет уделено прозрачности муниципальных финансов и эффективности их расходования. 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2660C1">
        <w:rPr>
          <w:sz w:val="28"/>
          <w:szCs w:val="28"/>
        </w:rPr>
        <w:t>ежду администрацией Ковардицкого сельского поселения Муромского района Владимирской области и администрацией Муромского района</w:t>
      </w:r>
      <w:r>
        <w:rPr>
          <w:sz w:val="28"/>
          <w:szCs w:val="28"/>
        </w:rPr>
        <w:t xml:space="preserve"> оформлено соглашение</w:t>
      </w:r>
      <w:r w:rsidRPr="002660C1">
        <w:rPr>
          <w:sz w:val="28"/>
          <w:szCs w:val="28"/>
        </w:rPr>
        <w:t xml:space="preserve"> о передаче осуществления полномочий</w:t>
      </w:r>
      <w:r>
        <w:rPr>
          <w:sz w:val="28"/>
          <w:szCs w:val="28"/>
        </w:rPr>
        <w:t>.</w:t>
      </w:r>
      <w:r w:rsidRPr="002660C1">
        <w:rPr>
          <w:sz w:val="28"/>
          <w:szCs w:val="28"/>
        </w:rPr>
        <w:t xml:space="preserve"> 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7567" w:rsidRDefault="00A17567" w:rsidP="00A17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7567" w:rsidRDefault="00A17567" w:rsidP="00A1756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Y</w:t>
      </w:r>
      <w:r>
        <w:rPr>
          <w:b/>
          <w:bCs/>
          <w:sz w:val="28"/>
          <w:szCs w:val="28"/>
        </w:rPr>
        <w:t xml:space="preserve">. </w:t>
      </w:r>
      <w:r w:rsidRPr="00904D9D">
        <w:rPr>
          <w:b/>
          <w:bCs/>
          <w:sz w:val="28"/>
          <w:szCs w:val="28"/>
        </w:rPr>
        <w:t xml:space="preserve">Политика в области </w:t>
      </w:r>
      <w:r>
        <w:rPr>
          <w:b/>
          <w:bCs/>
          <w:sz w:val="28"/>
          <w:szCs w:val="28"/>
        </w:rPr>
        <w:t>муниципального</w:t>
      </w:r>
      <w:r w:rsidRPr="00904D9D">
        <w:rPr>
          <w:b/>
          <w:bCs/>
          <w:sz w:val="28"/>
          <w:szCs w:val="28"/>
        </w:rPr>
        <w:t xml:space="preserve"> долга </w:t>
      </w:r>
    </w:p>
    <w:p w:rsidR="00A17567" w:rsidRPr="0071203B" w:rsidRDefault="00A17567" w:rsidP="00A1756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Ковардицкого сельского поселения на 2014</w:t>
      </w:r>
      <w:r w:rsidRPr="0071203B">
        <w:rPr>
          <w:b/>
          <w:bCs/>
          <w:sz w:val="28"/>
          <w:szCs w:val="28"/>
        </w:rPr>
        <w:t>-2016 годы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17567" w:rsidRPr="002660C1" w:rsidRDefault="00A17567" w:rsidP="00A175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0C1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ципальный долг на 01 января 2016 года, на 01 января 2017  года, на 01 января 2018</w:t>
      </w:r>
      <w:r w:rsidRPr="002660C1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  <w:sectPr w:rsidR="00A17567" w:rsidSect="00A17567">
          <w:headerReference w:type="default" r:id="rId7"/>
          <w:type w:val="continuous"/>
          <w:pgSz w:w="12240" w:h="15840"/>
          <w:pgMar w:top="1134" w:right="1043" w:bottom="1134" w:left="1418" w:header="720" w:footer="720" w:gutter="0"/>
          <w:cols w:space="720"/>
          <w:noEndnote/>
        </w:sectPr>
      </w:pPr>
    </w:p>
    <w:p w:rsidR="00A17567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92E51"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 xml:space="preserve">Приложение </w:t>
      </w:r>
    </w:p>
    <w:p w:rsidR="00A17567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 основным направлениям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налоговой</w:t>
      </w:r>
      <w:proofErr w:type="gramEnd"/>
    </w:p>
    <w:p w:rsidR="00A17567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политики Ковардицкого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сельского</w:t>
      </w:r>
      <w:proofErr w:type="gramEnd"/>
    </w:p>
    <w:p w:rsidR="00A17567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поселения на 2014 год и </w:t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плановый</w:t>
      </w:r>
    </w:p>
    <w:p w:rsidR="00A17567" w:rsidRPr="00492E51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период 2015 и 2016 годов</w:t>
      </w:r>
    </w:p>
    <w:p w:rsidR="00A17567" w:rsidRDefault="00A17567" w:rsidP="00A17567">
      <w:pPr>
        <w:pStyle w:val="af4"/>
        <w:rPr>
          <w:sz w:val="26"/>
          <w:szCs w:val="26"/>
        </w:rPr>
      </w:pPr>
    </w:p>
    <w:p w:rsidR="00A17567" w:rsidRPr="00F21700" w:rsidRDefault="00A17567" w:rsidP="00A17567">
      <w:pPr>
        <w:pStyle w:val="af4"/>
        <w:rPr>
          <w:sz w:val="26"/>
          <w:szCs w:val="26"/>
        </w:rPr>
      </w:pPr>
    </w:p>
    <w:p w:rsidR="00A17567" w:rsidRPr="00F21700" w:rsidRDefault="00A17567" w:rsidP="00A17567">
      <w:pPr>
        <w:pStyle w:val="af4"/>
        <w:rPr>
          <w:sz w:val="26"/>
          <w:szCs w:val="26"/>
        </w:rPr>
      </w:pPr>
      <w:r w:rsidRPr="00F21700">
        <w:rPr>
          <w:sz w:val="26"/>
          <w:szCs w:val="26"/>
        </w:rPr>
        <w:t xml:space="preserve">Н А Л О Г О В </w:t>
      </w:r>
      <w:proofErr w:type="gramStart"/>
      <w:r w:rsidRPr="00F21700">
        <w:rPr>
          <w:sz w:val="26"/>
          <w:szCs w:val="26"/>
        </w:rPr>
        <w:t>Ы</w:t>
      </w:r>
      <w:proofErr w:type="gramEnd"/>
      <w:r w:rsidRPr="00F21700">
        <w:rPr>
          <w:sz w:val="26"/>
          <w:szCs w:val="26"/>
        </w:rPr>
        <w:t xml:space="preserve"> Е   Л Ь Г О Т Ы,</w:t>
      </w:r>
    </w:p>
    <w:p w:rsidR="00A17567" w:rsidRDefault="00A17567" w:rsidP="00A17567">
      <w:pPr>
        <w:pStyle w:val="af4"/>
        <w:rPr>
          <w:sz w:val="26"/>
          <w:szCs w:val="26"/>
        </w:rPr>
      </w:pPr>
      <w:proofErr w:type="gramStart"/>
      <w:r w:rsidRPr="00F21700">
        <w:rPr>
          <w:sz w:val="26"/>
          <w:szCs w:val="26"/>
        </w:rPr>
        <w:t xml:space="preserve">предоставленные организациям и физическим лицам Налоговым кодексом Российской Федерации и </w:t>
      </w:r>
      <w:proofErr w:type="gramEnd"/>
    </w:p>
    <w:p w:rsidR="00A17567" w:rsidRPr="001A78B4" w:rsidRDefault="00A17567" w:rsidP="00A17567">
      <w:pPr>
        <w:pStyle w:val="af4"/>
        <w:rPr>
          <w:sz w:val="26"/>
          <w:szCs w:val="26"/>
        </w:rPr>
      </w:pPr>
      <w:r w:rsidRPr="001A78B4">
        <w:rPr>
          <w:sz w:val="26"/>
          <w:szCs w:val="26"/>
        </w:rPr>
        <w:t>нормативно-правовыми актами администрации Ковардицкого сельского поселения</w:t>
      </w:r>
    </w:p>
    <w:p w:rsidR="00A17567" w:rsidRPr="00F21700" w:rsidRDefault="00A17567" w:rsidP="00A17567">
      <w:pPr>
        <w:pStyle w:val="af4"/>
        <w:rPr>
          <w:sz w:val="26"/>
          <w:szCs w:val="26"/>
        </w:rPr>
      </w:pPr>
    </w:p>
    <w:p w:rsidR="00A17567" w:rsidRPr="00F21700" w:rsidRDefault="00A17567" w:rsidP="00A17567">
      <w:pPr>
        <w:pStyle w:val="af4"/>
        <w:rPr>
          <w:sz w:val="26"/>
          <w:szCs w:val="26"/>
        </w:rPr>
      </w:pPr>
    </w:p>
    <w:p w:rsidR="00A17567" w:rsidRPr="00F21700" w:rsidRDefault="00A17567" w:rsidP="00A17567">
      <w:pPr>
        <w:pStyle w:val="af4"/>
        <w:rPr>
          <w:sz w:val="26"/>
          <w:szCs w:val="26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827"/>
        <w:gridCol w:w="3119"/>
      </w:tblGrid>
      <w:tr w:rsidR="00A17567" w:rsidRPr="00F21700" w:rsidTr="006B260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4601" w:type="dxa"/>
            <w:gridSpan w:val="3"/>
          </w:tcPr>
          <w:p w:rsidR="00A17567" w:rsidRPr="00F21700" w:rsidRDefault="00A17567" w:rsidP="006B2603">
            <w:pPr>
              <w:tabs>
                <w:tab w:val="left" w:pos="3152"/>
              </w:tabs>
              <w:jc w:val="center"/>
              <w:rPr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t xml:space="preserve">1. Земельный налог с физических лиц                                                                                </w:t>
            </w:r>
          </w:p>
        </w:tc>
      </w:tr>
      <w:tr w:rsidR="00A17567" w:rsidRPr="00F21700" w:rsidTr="006B2603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7655" w:type="dxa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t>Налоговые льготы по категориям налогоплательщиков, установленные Налоговым Кодексом РФ</w:t>
            </w:r>
          </w:p>
          <w:p w:rsidR="00A17567" w:rsidRPr="00F21700" w:rsidRDefault="00A17567" w:rsidP="006B2603">
            <w:pPr>
              <w:ind w:right="-110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t>Нормативно-правовой акт, на основании которого предоставлены налоговые льготы</w:t>
            </w:r>
          </w:p>
        </w:tc>
        <w:tc>
          <w:tcPr>
            <w:tcW w:w="3119" w:type="dxa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t xml:space="preserve">Сумма </w:t>
            </w:r>
            <w:r>
              <w:rPr>
                <w:b/>
                <w:bCs/>
                <w:sz w:val="26"/>
                <w:szCs w:val="26"/>
              </w:rPr>
              <w:t>налога, не поступившая в бюджет в связи с предоставлением</w:t>
            </w:r>
            <w:r w:rsidRPr="00F21700">
              <w:rPr>
                <w:b/>
                <w:bCs/>
                <w:sz w:val="26"/>
                <w:szCs w:val="26"/>
              </w:rPr>
              <w:t xml:space="preserve"> льгот, тыс. рублей</w:t>
            </w:r>
          </w:p>
        </w:tc>
      </w:tr>
    </w:tbl>
    <w:p w:rsidR="00A17567" w:rsidRPr="00F21700" w:rsidRDefault="00A17567" w:rsidP="00A17567">
      <w:pPr>
        <w:rPr>
          <w:sz w:val="26"/>
          <w:szCs w:val="26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827"/>
        <w:gridCol w:w="3119"/>
      </w:tblGrid>
      <w:tr w:rsidR="00A17567" w:rsidRPr="00F21700" w:rsidTr="006B2603">
        <w:tblPrEx>
          <w:tblCellMar>
            <w:top w:w="0" w:type="dxa"/>
            <w:bottom w:w="0" w:type="dxa"/>
          </w:tblCellMar>
        </w:tblPrEx>
        <w:trPr>
          <w:trHeight w:val="238"/>
          <w:tblHeader/>
        </w:trPr>
        <w:tc>
          <w:tcPr>
            <w:tcW w:w="7655" w:type="dxa"/>
          </w:tcPr>
          <w:p w:rsidR="00A17567" w:rsidRPr="00F21700" w:rsidRDefault="00A17567" w:rsidP="006B2603">
            <w:pPr>
              <w:jc w:val="center"/>
              <w:rPr>
                <w:sz w:val="26"/>
                <w:szCs w:val="26"/>
              </w:rPr>
            </w:pPr>
            <w:r w:rsidRPr="00F2170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A17567" w:rsidRPr="00F21700" w:rsidRDefault="00A17567" w:rsidP="006B2603">
            <w:pPr>
              <w:jc w:val="center"/>
              <w:rPr>
                <w:sz w:val="26"/>
                <w:szCs w:val="26"/>
              </w:rPr>
            </w:pPr>
            <w:r w:rsidRPr="00F21700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A17567" w:rsidRPr="00F21700" w:rsidRDefault="00A17567" w:rsidP="006B2603">
            <w:pPr>
              <w:ind w:right="743"/>
              <w:jc w:val="center"/>
              <w:rPr>
                <w:sz w:val="26"/>
                <w:szCs w:val="26"/>
              </w:rPr>
            </w:pPr>
            <w:r w:rsidRPr="00F21700">
              <w:rPr>
                <w:sz w:val="26"/>
                <w:szCs w:val="26"/>
              </w:rPr>
              <w:t>3</w:t>
            </w:r>
          </w:p>
        </w:tc>
      </w:tr>
      <w:tr w:rsidR="00A17567" w:rsidRPr="00F21700" w:rsidTr="006B2603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7655" w:type="dxa"/>
          </w:tcPr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1700">
              <w:rPr>
                <w:sz w:val="26"/>
                <w:szCs w:val="26"/>
              </w:rPr>
              <w:t xml:space="preserve"> Герои Советского Союза, Герои Российской Федерации, полные кавалеры ордена Славы;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1700">
              <w:rPr>
                <w:sz w:val="26"/>
                <w:szCs w:val="26"/>
              </w:rPr>
              <w:t>инвалиды, имеющие I группу инвалидности, а также лица, имеющие II группу инвалидности, установленную до 1 января 2004 года;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1700">
              <w:rPr>
                <w:sz w:val="26"/>
                <w:szCs w:val="26"/>
              </w:rPr>
              <w:t>инвалиды с детства;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1700">
              <w:rPr>
                <w:sz w:val="26"/>
                <w:szCs w:val="26"/>
              </w:rPr>
              <w:t>ветераны и инвалиды Великой Отечественной войны, а также ветераны и инвалиды боевых действий;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F21700">
              <w:rPr>
                <w:sz w:val="26"/>
                <w:szCs w:val="26"/>
              </w:rPr>
              <w:t xml:space="preserve">физические лица, имеющие право на получение социальной </w:t>
            </w:r>
            <w:r w:rsidRPr="00F21700">
              <w:rPr>
                <w:sz w:val="26"/>
                <w:szCs w:val="26"/>
              </w:rPr>
              <w:lastRenderedPageBreak/>
              <w:t xml:space="preserve">поддержки в соответствии с </w:t>
            </w:r>
            <w:hyperlink r:id="rId8" w:history="1">
              <w:r w:rsidRPr="00444B52">
                <w:rPr>
                  <w:sz w:val="26"/>
                  <w:szCs w:val="26"/>
                </w:rPr>
                <w:t>Законом</w:t>
              </w:r>
            </w:hyperlink>
            <w:r w:rsidRPr="00F21700">
              <w:rPr>
                <w:sz w:val="26"/>
                <w:szCs w:val="26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</w:t>
            </w:r>
            <w:r w:rsidRPr="00444B52">
              <w:rPr>
                <w:sz w:val="26"/>
                <w:szCs w:val="26"/>
              </w:rPr>
              <w:t xml:space="preserve">редакции </w:t>
            </w:r>
            <w:hyperlink r:id="rId9" w:history="1">
              <w:r w:rsidRPr="00444B52">
                <w:rPr>
                  <w:sz w:val="26"/>
                  <w:szCs w:val="26"/>
                </w:rPr>
                <w:t>Закона</w:t>
              </w:r>
            </w:hyperlink>
            <w:r w:rsidRPr="00444B52">
              <w:rPr>
                <w:sz w:val="26"/>
                <w:szCs w:val="26"/>
              </w:rPr>
              <w:t xml:space="preserve"> Российской Федерации от 18 июня 1992 года N 3061-1), в соответствии с Федеральным </w:t>
            </w:r>
            <w:hyperlink r:id="rId10" w:history="1">
              <w:r w:rsidRPr="00444B52">
                <w:rPr>
                  <w:sz w:val="26"/>
                  <w:szCs w:val="26"/>
                </w:rPr>
                <w:t>законом</w:t>
              </w:r>
            </w:hyperlink>
            <w:r w:rsidRPr="00444B52">
              <w:rPr>
                <w:sz w:val="26"/>
                <w:szCs w:val="26"/>
              </w:rPr>
              <w:t xml:space="preserve"> от 26 ноября 1998 года N 175-ФЗ "О социальной защите граждан Российской Федерации, подвергшиеся воздействию радиации вследствие</w:t>
            </w:r>
            <w:proofErr w:type="gramEnd"/>
            <w:r w:rsidRPr="00444B52">
              <w:rPr>
                <w:sz w:val="26"/>
                <w:szCs w:val="26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444B52">
              <w:rPr>
                <w:sz w:val="26"/>
                <w:szCs w:val="26"/>
              </w:rPr>
              <w:t>Теча</w:t>
            </w:r>
            <w:proofErr w:type="spellEnd"/>
            <w:r w:rsidRPr="00444B52">
              <w:rPr>
                <w:sz w:val="26"/>
                <w:szCs w:val="26"/>
              </w:rPr>
              <w:t xml:space="preserve">" и в соответствии с Федеральным </w:t>
            </w:r>
            <w:hyperlink r:id="rId11" w:history="1">
              <w:r w:rsidRPr="00444B52">
                <w:rPr>
                  <w:sz w:val="26"/>
                  <w:szCs w:val="26"/>
                </w:rPr>
                <w:t>законом</w:t>
              </w:r>
            </w:hyperlink>
            <w:r w:rsidRPr="00444B52">
              <w:rPr>
                <w:sz w:val="26"/>
                <w:szCs w:val="26"/>
              </w:rPr>
              <w:t xml:space="preserve"> от 10 января 2002 </w:t>
            </w:r>
            <w:r w:rsidRPr="00F21700">
              <w:rPr>
                <w:sz w:val="26"/>
                <w:szCs w:val="26"/>
              </w:rPr>
              <w:t>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1700">
              <w:rPr>
                <w:sz w:val="26"/>
                <w:szCs w:val="26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1700">
              <w:rPr>
                <w:sz w:val="26"/>
                <w:szCs w:val="26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A17567" w:rsidRPr="00F21700" w:rsidRDefault="00A17567" w:rsidP="006B2603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A17567" w:rsidRPr="00F21700" w:rsidRDefault="00A17567" w:rsidP="006B2603">
            <w:pPr>
              <w:rPr>
                <w:sz w:val="26"/>
                <w:szCs w:val="26"/>
              </w:rPr>
            </w:pPr>
            <w:r w:rsidRPr="00F21700">
              <w:rPr>
                <w:sz w:val="26"/>
                <w:szCs w:val="26"/>
              </w:rPr>
              <w:lastRenderedPageBreak/>
              <w:t>Пункт 5 статьи 391 главы 31 части второй Налогового кодекса РФ</w:t>
            </w:r>
          </w:p>
          <w:p w:rsidR="00A17567" w:rsidRPr="00F21700" w:rsidRDefault="00A17567" w:rsidP="006B2603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A17567" w:rsidRPr="00F21700" w:rsidRDefault="00A17567" w:rsidP="006B2603">
            <w:pPr>
              <w:jc w:val="center"/>
              <w:rPr>
                <w:sz w:val="26"/>
                <w:szCs w:val="26"/>
              </w:rPr>
            </w:pPr>
            <w:r w:rsidRPr="00F21700">
              <w:rPr>
                <w:sz w:val="26"/>
                <w:szCs w:val="26"/>
              </w:rPr>
              <w:t>12,0</w:t>
            </w:r>
          </w:p>
          <w:p w:rsidR="00A17567" w:rsidRPr="00F21700" w:rsidRDefault="00A17567" w:rsidP="006B2603">
            <w:pPr>
              <w:rPr>
                <w:sz w:val="26"/>
                <w:szCs w:val="26"/>
              </w:rPr>
            </w:pPr>
          </w:p>
        </w:tc>
      </w:tr>
      <w:tr w:rsidR="00A17567" w:rsidRPr="00F21700" w:rsidTr="006B2603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3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lastRenderedPageBreak/>
              <w:t xml:space="preserve">2. Земельный налог с юридических лиц                                                                                </w:t>
            </w:r>
          </w:p>
          <w:p w:rsidR="00A17567" w:rsidRPr="00F21700" w:rsidRDefault="00A17567" w:rsidP="006B2603">
            <w:pPr>
              <w:jc w:val="center"/>
              <w:rPr>
                <w:sz w:val="26"/>
                <w:szCs w:val="26"/>
              </w:rPr>
            </w:pPr>
          </w:p>
        </w:tc>
      </w:tr>
      <w:tr w:rsidR="00A17567" w:rsidRPr="00F21700" w:rsidTr="006B260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t>Налоговые льготы по категориям налогоплательщиков, установленные Налоговым Кодексом РФ</w:t>
            </w:r>
          </w:p>
          <w:p w:rsidR="00A17567" w:rsidRPr="00F21700" w:rsidRDefault="00A17567" w:rsidP="006B2603">
            <w:pPr>
              <w:ind w:right="-110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t>Нормативно-правовой акт, на основании которого предоставлены налоговые льготы</w:t>
            </w:r>
          </w:p>
        </w:tc>
        <w:tc>
          <w:tcPr>
            <w:tcW w:w="3119" w:type="dxa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t xml:space="preserve">Сумма </w:t>
            </w:r>
            <w:r>
              <w:rPr>
                <w:b/>
                <w:bCs/>
                <w:sz w:val="26"/>
                <w:szCs w:val="26"/>
              </w:rPr>
              <w:t>налога, не поступившая в бюджет в связи с предоставлением</w:t>
            </w:r>
            <w:r w:rsidRPr="00F21700">
              <w:rPr>
                <w:b/>
                <w:bCs/>
                <w:sz w:val="26"/>
                <w:szCs w:val="26"/>
              </w:rPr>
              <w:t xml:space="preserve"> льгот, тыс. рублей</w:t>
            </w:r>
          </w:p>
        </w:tc>
      </w:tr>
      <w:tr w:rsidR="00A17567" w:rsidRPr="00F21700" w:rsidTr="006B2603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7655" w:type="dxa"/>
          </w:tcPr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F21700">
              <w:rPr>
                <w:sz w:val="26"/>
                <w:szCs w:val="26"/>
              </w:rPr>
              <w:lastRenderedPageBreak/>
              <w:t xml:space="preserve">1) организации и учреждения </w:t>
            </w:r>
            <w:hyperlink r:id="rId12" w:history="1">
              <w:r w:rsidRPr="00F21700">
                <w:rPr>
                  <w:sz w:val="26"/>
                  <w:szCs w:val="26"/>
                </w:rPr>
                <w:t>уголовно-исполнительной системы</w:t>
              </w:r>
            </w:hyperlink>
            <w:r w:rsidRPr="00F21700">
              <w:rPr>
                <w:sz w:val="26"/>
                <w:szCs w:val="26"/>
              </w:rPr>
      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F21700">
              <w:rPr>
                <w:sz w:val="26"/>
                <w:szCs w:val="26"/>
              </w:rPr>
              <w:t xml:space="preserve">организации - в отношении земельных участков, занятых государственными автомобильными </w:t>
            </w:r>
            <w:hyperlink r:id="rId13" w:history="1">
              <w:r w:rsidRPr="00F21700">
                <w:rPr>
                  <w:sz w:val="26"/>
                  <w:szCs w:val="26"/>
                </w:rPr>
                <w:t>дорогами общего пользования</w:t>
              </w:r>
            </w:hyperlink>
            <w:r w:rsidRPr="00F21700">
              <w:rPr>
                <w:sz w:val="26"/>
                <w:szCs w:val="26"/>
              </w:rPr>
              <w:t>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hyperlink r:id="rId14" w:history="1">
              <w:r w:rsidRPr="00F21700">
                <w:rPr>
                  <w:sz w:val="26"/>
                  <w:szCs w:val="26"/>
                </w:rPr>
                <w:t>религиозные организации</w:t>
              </w:r>
            </w:hyperlink>
            <w:r w:rsidRPr="00F21700">
              <w:rPr>
                <w:sz w:val="26"/>
                <w:szCs w:val="26"/>
              </w:rPr>
      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hyperlink r:id="rId15" w:history="1">
              <w:r w:rsidRPr="00F21700">
                <w:rPr>
                  <w:sz w:val="26"/>
                  <w:szCs w:val="26"/>
                </w:rPr>
                <w:t>общероссийские</w:t>
              </w:r>
            </w:hyperlink>
            <w:r w:rsidRPr="00F21700">
              <w:rPr>
                <w:sz w:val="26"/>
                <w:szCs w:val="26"/>
              </w:rPr>
      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5) </w:t>
            </w:r>
            <w:r w:rsidRPr="00F21700">
              <w:rPr>
                <w:sz w:val="26"/>
                <w:szCs w:val="26"/>
              </w:rPr>
      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      </w:r>
            <w:hyperlink r:id="rId16" w:history="1">
              <w:r w:rsidRPr="00F21700">
                <w:rPr>
                  <w:sz w:val="26"/>
                  <w:szCs w:val="26"/>
                </w:rPr>
                <w:t>среднесписочная численность</w:t>
              </w:r>
            </w:hyperlink>
            <w:r w:rsidRPr="00F21700">
              <w:rPr>
                <w:sz w:val="26"/>
                <w:szCs w:val="26"/>
              </w:rPr>
      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</w:t>
            </w:r>
            <w:proofErr w:type="gramEnd"/>
            <w:r w:rsidRPr="00F21700">
              <w:rPr>
                <w:sz w:val="26"/>
                <w:szCs w:val="26"/>
              </w:rPr>
              <w:t xml:space="preserve"> также иных товаров по </w:t>
            </w:r>
            <w:hyperlink r:id="rId17" w:history="1">
              <w:r w:rsidRPr="00F21700">
                <w:rPr>
                  <w:sz w:val="26"/>
                  <w:szCs w:val="26"/>
                </w:rPr>
                <w:t>перечню</w:t>
              </w:r>
            </w:hyperlink>
            <w:r w:rsidRPr="00F21700">
              <w:rPr>
                <w:sz w:val="26"/>
                <w:szCs w:val="26"/>
              </w:rPr>
      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6) </w:t>
            </w:r>
            <w:r w:rsidRPr="00F21700">
              <w:rPr>
                <w:sz w:val="26"/>
                <w:szCs w:val="26"/>
              </w:rPr>
              <w:t xml:space="preserve">учреждения, единственными </w:t>
            </w:r>
            <w:proofErr w:type="gramStart"/>
            <w:r w:rsidRPr="00F21700">
              <w:rPr>
                <w:sz w:val="26"/>
                <w:szCs w:val="26"/>
              </w:rPr>
              <w:t>собственниками</w:t>
            </w:r>
            <w:proofErr w:type="gramEnd"/>
            <w:r w:rsidRPr="00F21700">
              <w:rPr>
                <w:sz w:val="26"/>
                <w:szCs w:val="26"/>
              </w:rPr>
      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</w:t>
            </w:r>
            <w:hyperlink r:id="rId18" w:history="1">
              <w:r w:rsidRPr="00F21700">
                <w:rPr>
                  <w:sz w:val="26"/>
                  <w:szCs w:val="26"/>
                </w:rPr>
                <w:t>организации</w:t>
              </w:r>
            </w:hyperlink>
            <w:r w:rsidRPr="00F21700">
              <w:rPr>
                <w:sz w:val="26"/>
                <w:szCs w:val="26"/>
              </w:rPr>
      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      </w:r>
            <w:hyperlink r:id="rId19" w:history="1">
              <w:r w:rsidRPr="00F21700">
                <w:rPr>
                  <w:sz w:val="26"/>
                  <w:szCs w:val="26"/>
                </w:rPr>
                <w:t>изделий</w:t>
              </w:r>
            </w:hyperlink>
            <w:r w:rsidRPr="00F21700">
              <w:rPr>
                <w:sz w:val="26"/>
                <w:szCs w:val="26"/>
              </w:rPr>
              <w:t xml:space="preserve"> народных художественных промыслов;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8) </w:t>
            </w:r>
            <w:r w:rsidRPr="00F21700">
              <w:rPr>
                <w:sz w:val="26"/>
                <w:szCs w:val="26"/>
              </w:rPr>
              <w:t xml:space="preserve">физические лица, относящиеся к коренным малочисленным </w:t>
            </w:r>
            <w:hyperlink r:id="rId20" w:history="1">
              <w:r w:rsidRPr="00F21700">
                <w:rPr>
                  <w:sz w:val="26"/>
                  <w:szCs w:val="26"/>
                </w:rPr>
                <w:t>народам</w:t>
              </w:r>
            </w:hyperlink>
            <w:r w:rsidRPr="00F21700">
              <w:rPr>
                <w:sz w:val="26"/>
                <w:szCs w:val="26"/>
              </w:rPr>
      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</w:t>
            </w:r>
            <w:r w:rsidRPr="00F21700">
              <w:rPr>
                <w:sz w:val="26"/>
                <w:szCs w:val="26"/>
              </w:rPr>
              <w:t xml:space="preserve">организации - </w:t>
            </w:r>
            <w:hyperlink r:id="rId21" w:history="1">
              <w:r w:rsidRPr="00F21700">
                <w:rPr>
                  <w:sz w:val="26"/>
                  <w:szCs w:val="26"/>
                </w:rPr>
                <w:t>резиденты</w:t>
              </w:r>
            </w:hyperlink>
            <w:r w:rsidRPr="00F21700">
              <w:rPr>
                <w:sz w:val="26"/>
                <w:szCs w:val="26"/>
              </w:rPr>
              <w:t xml:space="preserve"> особой экономической зоны, за исключением организаций, указанных в </w:t>
            </w:r>
            <w:hyperlink w:anchor="Par14" w:history="1">
              <w:r w:rsidRPr="00F21700">
                <w:rPr>
                  <w:sz w:val="26"/>
                  <w:szCs w:val="26"/>
                </w:rPr>
                <w:t>пункте 11</w:t>
              </w:r>
            </w:hyperlink>
            <w:r w:rsidRPr="00F21700">
              <w:rPr>
                <w:sz w:val="26"/>
                <w:szCs w:val="26"/>
              </w:rPr>
              <w:t xml:space="preserve">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      </w:r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10) </w:t>
            </w:r>
            <w:r w:rsidRPr="00F21700">
              <w:rPr>
                <w:sz w:val="26"/>
                <w:szCs w:val="26"/>
              </w:rPr>
              <w:t xml:space="preserve">организации, признаваемые управляющими компаниями в соответствии с Федеральным </w:t>
            </w:r>
            <w:hyperlink r:id="rId22" w:history="1">
              <w:r w:rsidRPr="00F21700">
                <w:rPr>
                  <w:sz w:val="26"/>
                  <w:szCs w:val="26"/>
                </w:rPr>
                <w:t>законом</w:t>
              </w:r>
            </w:hyperlink>
            <w:r w:rsidRPr="00F21700">
              <w:rPr>
                <w:sz w:val="26"/>
                <w:szCs w:val="26"/>
              </w:rPr>
              <w:t xml:space="preserve"> "Об инновационном центре "</w:t>
            </w:r>
            <w:proofErr w:type="spellStart"/>
            <w:r w:rsidRPr="00F21700">
              <w:rPr>
                <w:sz w:val="26"/>
                <w:szCs w:val="26"/>
              </w:rPr>
              <w:t>Сколково</w:t>
            </w:r>
            <w:proofErr w:type="spellEnd"/>
            <w:r w:rsidRPr="00F21700">
              <w:rPr>
                <w:sz w:val="26"/>
                <w:szCs w:val="26"/>
              </w:rPr>
              <w:t>", - в отношении земельных участков, входящих в состав территории инновационного центра "</w:t>
            </w:r>
            <w:proofErr w:type="spellStart"/>
            <w:r w:rsidRPr="00F21700">
              <w:rPr>
                <w:sz w:val="26"/>
                <w:szCs w:val="26"/>
              </w:rPr>
              <w:t>Сколково</w:t>
            </w:r>
            <w:proofErr w:type="spellEnd"/>
            <w:r w:rsidRPr="00F21700">
              <w:rPr>
                <w:sz w:val="26"/>
                <w:szCs w:val="26"/>
              </w:rPr>
              <w:t xml:space="preserve">" и предоставленных (приобретенных) для непосредственного выполнения возложенных на эти организации функций в </w:t>
            </w:r>
            <w:r w:rsidRPr="00F21700">
              <w:rPr>
                <w:sz w:val="26"/>
                <w:szCs w:val="26"/>
              </w:rPr>
              <w:lastRenderedPageBreak/>
              <w:t>соответствии с указанным Федеральным законом;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bookmarkStart w:id="0" w:name="Par14"/>
            <w:bookmarkEnd w:id="0"/>
            <w:proofErr w:type="gramStart"/>
            <w:r>
              <w:rPr>
                <w:sz w:val="26"/>
                <w:szCs w:val="26"/>
              </w:rPr>
              <w:t xml:space="preserve">11) </w:t>
            </w:r>
            <w:r w:rsidRPr="00F21700">
              <w:rPr>
                <w:sz w:val="26"/>
                <w:szCs w:val="26"/>
              </w:rPr>
              <w:t xml:space="preserve">судостроительные организации, имеющие </w:t>
            </w:r>
            <w:hyperlink r:id="rId23" w:history="1">
              <w:r w:rsidRPr="00F21700">
                <w:rPr>
                  <w:sz w:val="26"/>
                  <w:szCs w:val="26"/>
                </w:rPr>
                <w:t>статус резидента</w:t>
              </w:r>
            </w:hyperlink>
            <w:r w:rsidRPr="00F21700">
              <w:rPr>
                <w:sz w:val="26"/>
                <w:szCs w:val="26"/>
              </w:rPr>
      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      </w:r>
            <w:hyperlink r:id="rId24" w:history="1">
              <w:r w:rsidRPr="00F21700">
                <w:rPr>
                  <w:sz w:val="26"/>
                  <w:szCs w:val="26"/>
                </w:rPr>
                <w:t>даты регистрации</w:t>
              </w:r>
            </w:hyperlink>
            <w:r w:rsidRPr="00F21700">
              <w:rPr>
                <w:sz w:val="26"/>
                <w:szCs w:val="26"/>
              </w:rPr>
              <w:t xml:space="preserve"> таких организаций в качестве резидента особой экономич</w:t>
            </w:r>
            <w:r>
              <w:rPr>
                <w:sz w:val="26"/>
                <w:szCs w:val="26"/>
              </w:rPr>
              <w:t>еской зоны сроком на десять лет.</w:t>
            </w:r>
            <w:proofErr w:type="gramEnd"/>
          </w:p>
          <w:p w:rsidR="00A17567" w:rsidRPr="00F21700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17567" w:rsidRPr="00F21700" w:rsidRDefault="00A17567" w:rsidP="006B2603">
            <w:pPr>
              <w:rPr>
                <w:sz w:val="26"/>
                <w:szCs w:val="26"/>
              </w:rPr>
            </w:pPr>
            <w:r w:rsidRPr="00F21700">
              <w:rPr>
                <w:sz w:val="26"/>
                <w:szCs w:val="26"/>
              </w:rPr>
              <w:lastRenderedPageBreak/>
              <w:t>Статья 395 главы 31 части второй Налогового кодекса РФ</w:t>
            </w:r>
          </w:p>
          <w:p w:rsidR="00A17567" w:rsidRPr="00F21700" w:rsidRDefault="00A17567" w:rsidP="006B260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A17567" w:rsidRPr="00F21700" w:rsidRDefault="00A17567" w:rsidP="006B2603">
            <w:pPr>
              <w:jc w:val="center"/>
              <w:rPr>
                <w:sz w:val="26"/>
                <w:szCs w:val="26"/>
              </w:rPr>
            </w:pPr>
            <w:r w:rsidRPr="00F21700">
              <w:rPr>
                <w:sz w:val="26"/>
                <w:szCs w:val="26"/>
              </w:rPr>
              <w:t>41,0</w:t>
            </w:r>
          </w:p>
          <w:p w:rsidR="00A17567" w:rsidRPr="00F21700" w:rsidRDefault="00A17567" w:rsidP="006B2603">
            <w:pPr>
              <w:rPr>
                <w:sz w:val="26"/>
                <w:szCs w:val="26"/>
              </w:rPr>
            </w:pPr>
          </w:p>
        </w:tc>
      </w:tr>
      <w:tr w:rsidR="00A17567" w:rsidRPr="00F21700" w:rsidTr="006B2603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3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lastRenderedPageBreak/>
              <w:t xml:space="preserve">3. Налог на </w:t>
            </w:r>
            <w:r>
              <w:rPr>
                <w:b/>
                <w:bCs/>
                <w:sz w:val="26"/>
                <w:szCs w:val="26"/>
              </w:rPr>
              <w:t>имущество физических лиц</w:t>
            </w:r>
          </w:p>
          <w:p w:rsidR="00A17567" w:rsidRPr="00F21700" w:rsidRDefault="00A17567" w:rsidP="006B2603">
            <w:pPr>
              <w:jc w:val="center"/>
              <w:rPr>
                <w:sz w:val="26"/>
                <w:szCs w:val="26"/>
              </w:rPr>
            </w:pPr>
          </w:p>
        </w:tc>
      </w:tr>
      <w:tr w:rsidR="00A17567" w:rsidRPr="00F21700" w:rsidTr="006B2603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7655" w:type="dxa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t xml:space="preserve">Налоговые льготы по категориям налогоплательщиков, установленные </w:t>
            </w:r>
            <w:r>
              <w:rPr>
                <w:b/>
                <w:bCs/>
                <w:sz w:val="26"/>
                <w:szCs w:val="26"/>
              </w:rPr>
              <w:t xml:space="preserve">Законом РФ от 09.12.1991 № 2003-1 «Налог на имущество физических лиц» </w:t>
            </w:r>
            <w:r w:rsidRPr="00F21700">
              <w:rPr>
                <w:b/>
                <w:bCs/>
                <w:sz w:val="26"/>
                <w:szCs w:val="26"/>
              </w:rPr>
              <w:t>с учетом внесенных в него изменений</w:t>
            </w:r>
          </w:p>
          <w:p w:rsidR="00A17567" w:rsidRPr="00F21700" w:rsidRDefault="00A17567" w:rsidP="006B2603">
            <w:pPr>
              <w:ind w:right="-110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t>Нормативно-правовой акт, на основании которого предоставлены налоговые льготы</w:t>
            </w:r>
          </w:p>
        </w:tc>
        <w:tc>
          <w:tcPr>
            <w:tcW w:w="3119" w:type="dxa"/>
          </w:tcPr>
          <w:p w:rsidR="00A17567" w:rsidRPr="00F21700" w:rsidRDefault="00A17567" w:rsidP="006B2603">
            <w:pPr>
              <w:jc w:val="center"/>
              <w:rPr>
                <w:b/>
                <w:bCs/>
                <w:sz w:val="26"/>
                <w:szCs w:val="26"/>
              </w:rPr>
            </w:pPr>
            <w:r w:rsidRPr="00F21700">
              <w:rPr>
                <w:b/>
                <w:bCs/>
                <w:sz w:val="26"/>
                <w:szCs w:val="26"/>
              </w:rPr>
              <w:t xml:space="preserve">Сумма </w:t>
            </w:r>
            <w:r>
              <w:rPr>
                <w:b/>
                <w:bCs/>
                <w:sz w:val="26"/>
                <w:szCs w:val="26"/>
              </w:rPr>
              <w:t>налога, не поступившая в бюджет в связи с предоставлением</w:t>
            </w:r>
            <w:r w:rsidRPr="00F21700">
              <w:rPr>
                <w:b/>
                <w:bCs/>
                <w:sz w:val="26"/>
                <w:szCs w:val="26"/>
              </w:rPr>
              <w:t xml:space="preserve"> льгот, тыс. рублей</w:t>
            </w:r>
          </w:p>
        </w:tc>
      </w:tr>
      <w:tr w:rsidR="00A17567" w:rsidRPr="00606FCB" w:rsidTr="006B2603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Герои Советского Союза и Герои Российской Федерации, а также лица, награжденные орденом Славы трех степеней;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инвалиды I и II групп, инвалиды с детства;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</w:t>
            </w:r>
            <w:r>
              <w:rPr>
                <w:sz w:val="26"/>
                <w:szCs w:val="26"/>
              </w:rPr>
              <w:lastRenderedPageBreak/>
              <w:t>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      </w:r>
            <w:proofErr w:type="gramEnd"/>
            <w:r>
              <w:rPr>
                <w:sz w:val="26"/>
                <w:szCs w:val="26"/>
              </w:rPr>
              <w:t xml:space="preserve"> действующей армии;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лица, имеющие право на получение социальной поддержки в соответствии с </w:t>
            </w:r>
            <w:hyperlink r:id="rId25" w:history="1">
              <w:r w:rsidRPr="00444B52">
                <w:rPr>
                  <w:sz w:val="26"/>
                  <w:szCs w:val="26"/>
                </w:rPr>
                <w:t>Законом</w:t>
              </w:r>
            </w:hyperlink>
            <w:r w:rsidRPr="00444B52">
              <w:rPr>
                <w:sz w:val="26"/>
                <w:szCs w:val="26"/>
              </w:rP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      </w:r>
            <w:hyperlink r:id="rId26" w:history="1">
              <w:r w:rsidRPr="00444B52">
                <w:rPr>
                  <w:sz w:val="26"/>
                  <w:szCs w:val="26"/>
                </w:rPr>
                <w:t>законом</w:t>
              </w:r>
            </w:hyperlink>
            <w:r w:rsidRPr="00444B52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объединении</w:t>
            </w:r>
            <w:proofErr w:type="gramEnd"/>
            <w:r>
              <w:rPr>
                <w:sz w:val="26"/>
                <w:szCs w:val="26"/>
              </w:rPr>
              <w:t xml:space="preserve"> "Маяк" и сбросов радиоактивных отходов в реку </w:t>
            </w:r>
            <w:proofErr w:type="spellStart"/>
            <w:r>
              <w:rPr>
                <w:sz w:val="26"/>
                <w:szCs w:val="26"/>
              </w:rPr>
              <w:t>Теча</w:t>
            </w:r>
            <w:proofErr w:type="spellEnd"/>
            <w:r>
              <w:rPr>
                <w:sz w:val="26"/>
                <w:szCs w:val="26"/>
              </w:rPr>
              <w:t>";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если указанные члены семей не являются пенсионерами, льгота предоставляется им на основании справки о гибели </w:t>
            </w:r>
            <w:r>
              <w:rPr>
                <w:sz w:val="26"/>
                <w:szCs w:val="26"/>
              </w:rPr>
              <w:lastRenderedPageBreak/>
              <w:t>военнослужащего.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Налог на строения, помещения и сооружения не уплачивается: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пенсионерами, получающими пенсии, назначаемые в порядке, установленном пенсионным законодательством Российской Федерации;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гражданами, уволенными с военной службы или </w:t>
            </w:r>
            <w:proofErr w:type="spellStart"/>
            <w:r>
              <w:rPr>
                <w:sz w:val="26"/>
                <w:szCs w:val="26"/>
              </w:rPr>
              <w:t>призывавшимися</w:t>
            </w:r>
            <w:proofErr w:type="spellEnd"/>
            <w:r>
              <w:rPr>
                <w:sz w:val="26"/>
                <w:szCs w:val="26"/>
              </w:rPr>
              <w:t xml:space="preserve"> на военные сборы, выполнявшими интернациональный долг в Афганистане и других странах, в которых велись боевые действия. 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одителями и супругами военнослужащих и государственных служащих, погибших при исполнении служебных обязанностей. </w:t>
            </w:r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      </w:r>
            <w:proofErr w:type="gramEnd"/>
          </w:p>
          <w:p w:rsidR="00A17567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      </w:r>
          </w:p>
          <w:p w:rsidR="00A17567" w:rsidRPr="00DF451F" w:rsidRDefault="00A17567" w:rsidP="006B260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A17567" w:rsidRPr="00DF451F" w:rsidRDefault="00A17567" w:rsidP="006B2603">
            <w:pPr>
              <w:rPr>
                <w:sz w:val="26"/>
                <w:szCs w:val="26"/>
              </w:rPr>
            </w:pPr>
            <w:r w:rsidRPr="00DF451F">
              <w:rPr>
                <w:sz w:val="26"/>
                <w:szCs w:val="26"/>
              </w:rPr>
              <w:lastRenderedPageBreak/>
              <w:t>Пункт</w:t>
            </w:r>
            <w:r>
              <w:rPr>
                <w:sz w:val="26"/>
                <w:szCs w:val="26"/>
              </w:rPr>
              <w:t>ы</w:t>
            </w:r>
            <w:r w:rsidRPr="00DF451F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и 2</w:t>
            </w:r>
            <w:r w:rsidRPr="00DF451F">
              <w:rPr>
                <w:sz w:val="26"/>
                <w:szCs w:val="26"/>
              </w:rPr>
              <w:t xml:space="preserve"> статьи 4 Закона РФ от 09.12.1991 № 2003-1 «Налог на имущество физических лиц»</w:t>
            </w:r>
          </w:p>
        </w:tc>
        <w:tc>
          <w:tcPr>
            <w:tcW w:w="3119" w:type="dxa"/>
          </w:tcPr>
          <w:p w:rsidR="00A17567" w:rsidRPr="00F21700" w:rsidRDefault="00A17567" w:rsidP="006B2603">
            <w:pPr>
              <w:jc w:val="center"/>
              <w:rPr>
                <w:sz w:val="26"/>
                <w:szCs w:val="26"/>
              </w:rPr>
            </w:pPr>
            <w:r w:rsidRPr="00F217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70</w:t>
            </w:r>
            <w:r w:rsidRPr="00F21700">
              <w:rPr>
                <w:sz w:val="26"/>
                <w:szCs w:val="26"/>
              </w:rPr>
              <w:t>,0</w:t>
            </w:r>
          </w:p>
          <w:p w:rsidR="00A17567" w:rsidRPr="00606FCB" w:rsidRDefault="00A17567" w:rsidP="006B26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7567" w:rsidRPr="00606FCB" w:rsidRDefault="00A17567" w:rsidP="00A17567">
      <w:pPr>
        <w:rPr>
          <w:sz w:val="26"/>
          <w:szCs w:val="26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  <w:sectPr w:rsidR="00A17567" w:rsidSect="008357F2">
          <w:pgSz w:w="15840" w:h="12240" w:orient="landscape"/>
          <w:pgMar w:top="1418" w:right="1134" w:bottom="1043" w:left="1134" w:header="720" w:footer="720" w:gutter="0"/>
          <w:cols w:space="720"/>
          <w:noEndnote/>
        </w:sectPr>
      </w:pPr>
    </w:p>
    <w:p w:rsidR="00A17567" w:rsidRPr="00492E51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92E51"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>Приложение № 2</w:t>
      </w:r>
    </w:p>
    <w:p w:rsidR="00A17567" w:rsidRPr="00492E51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92E51">
        <w:rPr>
          <w:rFonts w:ascii="Times New Roman CYR" w:hAnsi="Times New Roman CYR" w:cs="Times New Roman CYR"/>
          <w:i/>
          <w:iCs/>
          <w:sz w:val="24"/>
          <w:szCs w:val="24"/>
        </w:rPr>
        <w:t xml:space="preserve">к постановлению Ковардицкого </w:t>
      </w:r>
    </w:p>
    <w:p w:rsidR="00A17567" w:rsidRPr="00492E51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92E51">
        <w:rPr>
          <w:rFonts w:ascii="Times New Roman CYR" w:hAnsi="Times New Roman CYR" w:cs="Times New Roman CYR"/>
          <w:i/>
          <w:iCs/>
          <w:sz w:val="24"/>
          <w:szCs w:val="24"/>
        </w:rPr>
        <w:t>сельского поселения</w:t>
      </w:r>
    </w:p>
    <w:p w:rsidR="00A17567" w:rsidRPr="00492E51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492E51">
        <w:rPr>
          <w:rFonts w:ascii="Times New Roman CYR" w:hAnsi="Times New Roman CYR" w:cs="Times New Roman CYR"/>
          <w:i/>
          <w:iCs/>
          <w:sz w:val="24"/>
          <w:szCs w:val="24"/>
        </w:rPr>
        <w:t>от  30.09.2013 № 277</w:t>
      </w:r>
    </w:p>
    <w:p w:rsidR="00A17567" w:rsidRPr="00492E5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A17567" w:rsidRPr="00492E51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17567" w:rsidRPr="00492E51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92E51"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Основные характеристики бюджета </w:t>
      </w:r>
      <w:r w:rsidRPr="00492E51">
        <w:rPr>
          <w:b/>
          <w:bCs/>
          <w:sz w:val="28"/>
          <w:szCs w:val="28"/>
        </w:rPr>
        <w:t>Ковардицкого сельского поселения</w:t>
      </w:r>
      <w:r w:rsidRPr="00492E5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17567" w:rsidRPr="00492E51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92E51">
        <w:rPr>
          <w:rFonts w:ascii="Times New Roman CYR" w:hAnsi="Times New Roman CYR" w:cs="Times New Roman CYR"/>
          <w:b/>
          <w:bCs/>
          <w:sz w:val="28"/>
          <w:szCs w:val="28"/>
        </w:rPr>
        <w:t>на 2014 год и на плановый период 2015 и 2016 годов</w:t>
      </w: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17567" w:rsidRPr="00492E51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1947"/>
        <w:gridCol w:w="2088"/>
        <w:gridCol w:w="1808"/>
      </w:tblGrid>
      <w:tr w:rsidR="00A17567" w:rsidRPr="00492E51" w:rsidTr="006B260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425" w:type="dxa"/>
            <w:vMerge w:val="restart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Показатели</w:t>
            </w:r>
          </w:p>
        </w:tc>
        <w:tc>
          <w:tcPr>
            <w:tcW w:w="5843" w:type="dxa"/>
            <w:gridSpan w:val="3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Объем в тыс. рублей</w:t>
            </w:r>
          </w:p>
        </w:tc>
      </w:tr>
      <w:tr w:rsidR="00A17567" w:rsidRPr="00492E51" w:rsidTr="006B260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425" w:type="dxa"/>
            <w:vMerge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</w:tc>
        <w:tc>
          <w:tcPr>
            <w:tcW w:w="2088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</w:tc>
        <w:tc>
          <w:tcPr>
            <w:tcW w:w="1808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4425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Доходы - всего</w:t>
            </w:r>
          </w:p>
        </w:tc>
        <w:tc>
          <w:tcPr>
            <w:tcW w:w="1947" w:type="dxa"/>
            <w:vAlign w:val="center"/>
          </w:tcPr>
          <w:p w:rsidR="00A17567" w:rsidRPr="0012742B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28993,0</w:t>
            </w:r>
          </w:p>
        </w:tc>
        <w:tc>
          <w:tcPr>
            <w:tcW w:w="2088" w:type="dxa"/>
            <w:vAlign w:val="center"/>
          </w:tcPr>
          <w:p w:rsidR="00A17567" w:rsidRPr="00427169" w:rsidRDefault="00A17567" w:rsidP="006B2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29260,0</w:t>
            </w:r>
          </w:p>
        </w:tc>
        <w:tc>
          <w:tcPr>
            <w:tcW w:w="1808" w:type="dxa"/>
            <w:vAlign w:val="center"/>
          </w:tcPr>
          <w:p w:rsidR="00A17567" w:rsidRPr="00427169" w:rsidRDefault="00A17567" w:rsidP="006B26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29558,0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4425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47" w:type="dxa"/>
            <w:vAlign w:val="center"/>
          </w:tcPr>
          <w:p w:rsidR="00A17567" w:rsidRPr="002660C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A17567" w:rsidRPr="002660C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17567" w:rsidRPr="002660C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4425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47" w:type="dxa"/>
            <w:vAlign w:val="center"/>
          </w:tcPr>
          <w:p w:rsidR="00A17567" w:rsidRPr="004777D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7D4">
              <w:rPr>
                <w:rFonts w:ascii="Times New Roman CYR" w:hAnsi="Times New Roman CYR" w:cs="Times New Roman CYR"/>
                <w:sz w:val="28"/>
                <w:szCs w:val="28"/>
              </w:rPr>
              <w:t>10814,0</w:t>
            </w:r>
          </w:p>
        </w:tc>
        <w:tc>
          <w:tcPr>
            <w:tcW w:w="2088" w:type="dxa"/>
            <w:vAlign w:val="center"/>
          </w:tcPr>
          <w:p w:rsidR="00A17567" w:rsidRPr="004777D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7D4">
              <w:rPr>
                <w:rFonts w:ascii="Times New Roman CYR" w:hAnsi="Times New Roman CYR" w:cs="Times New Roman CYR"/>
                <w:sz w:val="28"/>
                <w:szCs w:val="28"/>
              </w:rPr>
              <w:t>11081,0</w:t>
            </w:r>
          </w:p>
        </w:tc>
        <w:tc>
          <w:tcPr>
            <w:tcW w:w="1808" w:type="dxa"/>
            <w:vAlign w:val="center"/>
          </w:tcPr>
          <w:p w:rsidR="00A17567" w:rsidRPr="004777D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777D4">
              <w:rPr>
                <w:rFonts w:ascii="Times New Roman CYR" w:hAnsi="Times New Roman CYR" w:cs="Times New Roman CYR"/>
                <w:sz w:val="28"/>
                <w:szCs w:val="28"/>
              </w:rPr>
              <w:t>11379,0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4425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7" w:type="dxa"/>
            <w:vAlign w:val="center"/>
          </w:tcPr>
          <w:p w:rsidR="00A17567" w:rsidRPr="002660C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18179,0,0</w:t>
            </w:r>
          </w:p>
        </w:tc>
        <w:tc>
          <w:tcPr>
            <w:tcW w:w="2088" w:type="dxa"/>
            <w:vAlign w:val="center"/>
          </w:tcPr>
          <w:p w:rsidR="00A17567" w:rsidRPr="002660C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18179,0</w:t>
            </w:r>
          </w:p>
        </w:tc>
        <w:tc>
          <w:tcPr>
            <w:tcW w:w="1808" w:type="dxa"/>
            <w:vAlign w:val="center"/>
          </w:tcPr>
          <w:p w:rsidR="00A17567" w:rsidRPr="002660C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18179,0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425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Расходы - всего</w:t>
            </w:r>
          </w:p>
        </w:tc>
        <w:tc>
          <w:tcPr>
            <w:tcW w:w="1947" w:type="dxa"/>
            <w:vAlign w:val="center"/>
          </w:tcPr>
          <w:p w:rsidR="00A17567" w:rsidRPr="00CF6797" w:rsidRDefault="00A17567" w:rsidP="006B260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67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28993,0</w:t>
            </w:r>
          </w:p>
        </w:tc>
        <w:tc>
          <w:tcPr>
            <w:tcW w:w="2088" w:type="dxa"/>
            <w:vAlign w:val="center"/>
          </w:tcPr>
          <w:p w:rsidR="00A17567" w:rsidRPr="00CF6797" w:rsidRDefault="00A17567" w:rsidP="006B260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F679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29260,0</w:t>
            </w:r>
          </w:p>
        </w:tc>
        <w:tc>
          <w:tcPr>
            <w:tcW w:w="1808" w:type="dxa"/>
            <w:vAlign w:val="center"/>
          </w:tcPr>
          <w:p w:rsidR="00A17567" w:rsidRPr="00CF6797" w:rsidRDefault="00A17567" w:rsidP="006B2603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29558,0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425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из них:</w:t>
            </w:r>
          </w:p>
        </w:tc>
        <w:tc>
          <w:tcPr>
            <w:tcW w:w="1947" w:type="dxa"/>
            <w:vAlign w:val="center"/>
          </w:tcPr>
          <w:p w:rsidR="00A17567" w:rsidRPr="00B8246A" w:rsidRDefault="00A17567" w:rsidP="006B2603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</w:pPr>
            <w:r w:rsidRPr="00B8246A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2088" w:type="dxa"/>
            <w:vAlign w:val="center"/>
          </w:tcPr>
          <w:p w:rsidR="00A17567" w:rsidRPr="00B8246A" w:rsidRDefault="00A17567" w:rsidP="006B2603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</w:pPr>
            <w:r w:rsidRPr="00B8246A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8" w:type="dxa"/>
            <w:vAlign w:val="center"/>
          </w:tcPr>
          <w:p w:rsidR="00A17567" w:rsidRPr="00B8246A" w:rsidRDefault="00A17567" w:rsidP="006B2603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</w:pPr>
            <w:r w:rsidRPr="00B8246A">
              <w:rPr>
                <w:rFonts w:ascii="Times New Roman CYR" w:hAnsi="Times New Roman CYR" w:cs="Times New Roman CYR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425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действующие обязательства</w:t>
            </w:r>
          </w:p>
        </w:tc>
        <w:tc>
          <w:tcPr>
            <w:tcW w:w="1947" w:type="dxa"/>
            <w:vAlign w:val="center"/>
          </w:tcPr>
          <w:p w:rsidR="00A17567" w:rsidRPr="00854FAC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54FAC">
              <w:rPr>
                <w:rFonts w:ascii="Times New Roman CYR" w:hAnsi="Times New Roman CYR" w:cs="Times New Roman CYR"/>
                <w:sz w:val="28"/>
                <w:szCs w:val="28"/>
              </w:rPr>
              <w:t>28993,0</w:t>
            </w:r>
          </w:p>
        </w:tc>
        <w:tc>
          <w:tcPr>
            <w:tcW w:w="2088" w:type="dxa"/>
            <w:vAlign w:val="center"/>
          </w:tcPr>
          <w:p w:rsidR="00A17567" w:rsidRPr="00854FAC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54FAC">
              <w:rPr>
                <w:rFonts w:ascii="Times New Roman CYR" w:hAnsi="Times New Roman CYR" w:cs="Times New Roman CYR"/>
                <w:sz w:val="28"/>
                <w:szCs w:val="28"/>
              </w:rPr>
              <w:t>29260,0</w:t>
            </w:r>
          </w:p>
        </w:tc>
        <w:tc>
          <w:tcPr>
            <w:tcW w:w="1808" w:type="dxa"/>
            <w:vAlign w:val="center"/>
          </w:tcPr>
          <w:p w:rsidR="00A17567" w:rsidRPr="00854FAC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54FAC">
              <w:rPr>
                <w:rFonts w:ascii="Times New Roman CYR" w:hAnsi="Times New Roman CYR" w:cs="Times New Roman CYR"/>
                <w:sz w:val="28"/>
                <w:szCs w:val="28"/>
              </w:rPr>
              <w:t>29558,0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4425" w:type="dxa"/>
            <w:shd w:val="clear" w:color="auto" w:fill="FFFFFF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принимаемые обязательства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4425" w:type="dxa"/>
            <w:shd w:val="clear" w:color="auto" w:fill="FFFFFF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A17567" w:rsidRPr="00854FAC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54FAC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17567" w:rsidRDefault="00A17567" w:rsidP="006B2603">
            <w:pPr>
              <w:jc w:val="center"/>
            </w:pPr>
            <w:r w:rsidRPr="001A0473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A17567" w:rsidRDefault="00A17567" w:rsidP="006B2603">
            <w:pPr>
              <w:jc w:val="center"/>
            </w:pPr>
            <w:r w:rsidRPr="001A0473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425" w:type="dxa"/>
            <w:shd w:val="clear" w:color="auto" w:fill="FFFFFF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2088" w:type="dxa"/>
            <w:shd w:val="clear" w:color="auto" w:fill="FFFFFF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425" w:type="dxa"/>
            <w:shd w:val="clear" w:color="auto" w:fill="FFFFFF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sz w:val="28"/>
                <w:szCs w:val="28"/>
              </w:rPr>
              <w:t>% условно утверждаемых расходов от общего объема расходов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A17567" w:rsidRPr="00B8246A" w:rsidRDefault="00A17567" w:rsidP="006B2603">
            <w:pPr>
              <w:jc w:val="center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:rsidR="00A17567" w:rsidRPr="00414462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4462">
              <w:rPr>
                <w:rFonts w:ascii="Times New Roman CYR" w:hAnsi="Times New Roman CYR" w:cs="Times New Roman CYR"/>
                <w:sz w:val="28"/>
                <w:szCs w:val="28"/>
              </w:rPr>
              <w:t>2,5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A17567" w:rsidRPr="00414462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4462">
              <w:rPr>
                <w:rFonts w:ascii="Times New Roman CYR" w:hAnsi="Times New Roman CYR" w:cs="Times New Roman CYR"/>
                <w:sz w:val="28"/>
                <w:szCs w:val="28"/>
              </w:rPr>
              <w:t>5,0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4425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Дефицит</w:t>
            </w:r>
            <w:proofErr w:type="gramStart"/>
            <w:r w:rsidRPr="00492E5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(-), </w:t>
            </w:r>
            <w:proofErr w:type="gramEnd"/>
            <w:r w:rsidRPr="00492E5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профицит (+)</w:t>
            </w:r>
          </w:p>
        </w:tc>
        <w:tc>
          <w:tcPr>
            <w:tcW w:w="1947" w:type="dxa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 -</w:t>
            </w:r>
          </w:p>
        </w:tc>
        <w:tc>
          <w:tcPr>
            <w:tcW w:w="2088" w:type="dxa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 -</w:t>
            </w:r>
          </w:p>
        </w:tc>
        <w:tc>
          <w:tcPr>
            <w:tcW w:w="1808" w:type="dxa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 -</w:t>
            </w:r>
          </w:p>
        </w:tc>
      </w:tr>
      <w:tr w:rsidR="00A17567" w:rsidRPr="00B8246A" w:rsidTr="006B2603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4425" w:type="dxa"/>
            <w:vAlign w:val="center"/>
          </w:tcPr>
          <w:p w:rsidR="00A17567" w:rsidRPr="00492E5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492E5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% дефицита к налоговым и неналоговым доходам</w:t>
            </w:r>
          </w:p>
        </w:tc>
        <w:tc>
          <w:tcPr>
            <w:tcW w:w="1947" w:type="dxa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2088" w:type="dxa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808" w:type="dxa"/>
            <w:vAlign w:val="center"/>
          </w:tcPr>
          <w:p w:rsidR="00A17567" w:rsidRPr="00300104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0104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</w:tbl>
    <w:p w:rsidR="00A17567" w:rsidRPr="00B8246A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A17567" w:rsidRPr="00B8246A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  <w:sectPr w:rsidR="00A17567" w:rsidSect="009205A9">
          <w:pgSz w:w="12240" w:h="15840"/>
          <w:pgMar w:top="1134" w:right="1043" w:bottom="1134" w:left="1418" w:header="720" w:footer="720" w:gutter="0"/>
          <w:cols w:space="720"/>
          <w:noEndnote/>
        </w:sectPr>
      </w:pPr>
    </w:p>
    <w:p w:rsidR="00A17567" w:rsidRPr="00C70092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0092">
        <w:rPr>
          <w:rFonts w:ascii="Times New Roman CYR" w:hAnsi="Times New Roman CYR" w:cs="Times New Roman CYR"/>
          <w:i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3</w:t>
      </w:r>
    </w:p>
    <w:p w:rsidR="00A17567" w:rsidRPr="00C70092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0092">
        <w:rPr>
          <w:rFonts w:ascii="Times New Roman CYR" w:hAnsi="Times New Roman CYR" w:cs="Times New Roman CYR"/>
          <w:i/>
          <w:iCs/>
          <w:sz w:val="24"/>
          <w:szCs w:val="24"/>
        </w:rPr>
        <w:t xml:space="preserve">к постановлению </w:t>
      </w:r>
      <w:r w:rsidRPr="00C70092">
        <w:rPr>
          <w:i/>
          <w:iCs/>
          <w:sz w:val="24"/>
          <w:szCs w:val="24"/>
        </w:rPr>
        <w:t>Ковардицкого</w:t>
      </w:r>
    </w:p>
    <w:p w:rsidR="00A17567" w:rsidRPr="00C70092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C70092">
        <w:rPr>
          <w:rFonts w:ascii="Times New Roman CYR" w:hAnsi="Times New Roman CYR" w:cs="Times New Roman CYR"/>
          <w:i/>
          <w:iCs/>
          <w:sz w:val="24"/>
          <w:szCs w:val="24"/>
        </w:rPr>
        <w:t>сельского поселения</w:t>
      </w:r>
    </w:p>
    <w:p w:rsidR="00A17567" w:rsidRPr="00C70092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от 30.09.2013</w:t>
      </w:r>
      <w:r w:rsidRPr="00C70092">
        <w:rPr>
          <w:rFonts w:ascii="Times New Roman CYR" w:hAnsi="Times New Roman CYR" w:cs="Times New Roman CYR"/>
          <w:i/>
          <w:iCs/>
          <w:sz w:val="24"/>
          <w:szCs w:val="24"/>
        </w:rPr>
        <w:t xml:space="preserve">  №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277</w:t>
      </w:r>
      <w:r w:rsidRPr="00C70092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Распределение бюджетных ассигнований на исполнение действующих расходных обязательств Ковардицкого сельского поселения</w:t>
      </w:r>
    </w:p>
    <w:p w:rsidR="00A1756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главным распорядителям средств </w:t>
      </w:r>
    </w:p>
    <w:p w:rsidR="00A1756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 w:rsidRPr="008B51E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Ковардицкого сельского поселения на основании предварительного реестра расходных обязательств Ковардицкого сельского поселения</w:t>
      </w:r>
    </w:p>
    <w:p w:rsidR="00A1756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1013"/>
        <w:gridCol w:w="5149"/>
        <w:gridCol w:w="1248"/>
        <w:gridCol w:w="1319"/>
        <w:gridCol w:w="1320"/>
      </w:tblGrid>
      <w:tr w:rsidR="00A17567" w:rsidRPr="002660C1" w:rsidTr="006B2603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Глава</w:t>
            </w:r>
          </w:p>
        </w:tc>
        <w:tc>
          <w:tcPr>
            <w:tcW w:w="51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главных распорядителей</w:t>
            </w:r>
          </w:p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средств бюджета района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Предельные объемы в тыс. рублей</w:t>
            </w:r>
          </w:p>
        </w:tc>
      </w:tr>
      <w:tr w:rsidR="00A17567" w:rsidRPr="002660C1" w:rsidTr="006B260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</w:t>
            </w: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</w:t>
            </w: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</w:t>
            </w: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</w:t>
            </w:r>
          </w:p>
        </w:tc>
      </w:tr>
      <w:tr w:rsidR="00A17567" w:rsidRPr="002660C1" w:rsidTr="006B2603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A17567" w:rsidRPr="002660C1" w:rsidTr="006B260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403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sz w:val="28"/>
                <w:szCs w:val="28"/>
              </w:rPr>
              <w:t>Администрация Ковардицкого сельского поселения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FC5416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C5416">
              <w:rPr>
                <w:rFonts w:ascii="Times New Roman CYR" w:hAnsi="Times New Roman CYR" w:cs="Times New Roman CYR"/>
                <w:sz w:val="28"/>
                <w:szCs w:val="28"/>
              </w:rPr>
              <w:t>28993,0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FC5416" w:rsidRDefault="00A17567" w:rsidP="006B2603">
            <w:pPr>
              <w:jc w:val="center"/>
            </w:pPr>
            <w:r w:rsidRPr="00FC5416">
              <w:rPr>
                <w:rFonts w:ascii="Times New Roman CYR" w:hAnsi="Times New Roman CYR" w:cs="Times New Roman CYR"/>
                <w:sz w:val="28"/>
                <w:szCs w:val="28"/>
              </w:rPr>
              <w:t>29260,0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FC5416" w:rsidRDefault="00A17567" w:rsidP="006B2603">
            <w:pPr>
              <w:jc w:val="center"/>
            </w:pPr>
            <w:r w:rsidRPr="00FC5416">
              <w:rPr>
                <w:rFonts w:ascii="Times New Roman CYR" w:hAnsi="Times New Roman CYR" w:cs="Times New Roman CYR"/>
                <w:sz w:val="28"/>
                <w:szCs w:val="28"/>
              </w:rPr>
              <w:t>29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558</w:t>
            </w:r>
            <w:r w:rsidRPr="00FC5416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</w:tr>
      <w:tr w:rsidR="00A17567" w:rsidRPr="002660C1" w:rsidTr="006B2603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567" w:rsidRPr="002660C1" w:rsidRDefault="00A17567" w:rsidP="006B26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660C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FC5416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C541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28993,0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FC5416" w:rsidRDefault="00A17567" w:rsidP="006B2603">
            <w:pPr>
              <w:jc w:val="center"/>
              <w:rPr>
                <w:b/>
                <w:bCs/>
              </w:rPr>
            </w:pPr>
            <w:r w:rsidRPr="00FC541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29260,0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FC5416" w:rsidRDefault="00A17567" w:rsidP="006B2603">
            <w:pPr>
              <w:jc w:val="center"/>
              <w:rPr>
                <w:b/>
                <w:bCs/>
              </w:rPr>
            </w:pPr>
            <w:r w:rsidRPr="00FC541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558</w:t>
            </w:r>
            <w:r w:rsidRPr="00FC541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,0</w:t>
            </w:r>
          </w:p>
        </w:tc>
      </w:tr>
    </w:tbl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97D74" w:rsidRDefault="00497D74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97D74" w:rsidRDefault="00497D74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97D74" w:rsidRDefault="00497D74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97D74" w:rsidRDefault="00497D74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228D" w:rsidRPr="002660C1" w:rsidRDefault="00D0228D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1" w:name="_GoBack"/>
      <w:bookmarkEnd w:id="1"/>
    </w:p>
    <w:p w:rsidR="00A17567" w:rsidRPr="001E3F97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E3F97">
        <w:rPr>
          <w:rFonts w:ascii="Times New Roman CYR" w:hAnsi="Times New Roman CYR" w:cs="Times New Roman CYR"/>
          <w:i/>
          <w:iCs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4</w:t>
      </w:r>
    </w:p>
    <w:p w:rsidR="00A17567" w:rsidRPr="001E3F97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E3F97">
        <w:rPr>
          <w:rFonts w:ascii="Times New Roman CYR" w:hAnsi="Times New Roman CYR" w:cs="Times New Roman CYR"/>
          <w:i/>
          <w:iCs/>
          <w:sz w:val="24"/>
          <w:szCs w:val="24"/>
        </w:rPr>
        <w:t xml:space="preserve">к постановлению </w:t>
      </w:r>
      <w:r w:rsidRPr="001E3F97">
        <w:rPr>
          <w:i/>
          <w:iCs/>
          <w:sz w:val="24"/>
          <w:szCs w:val="24"/>
        </w:rPr>
        <w:t>Ковардицкого</w:t>
      </w:r>
    </w:p>
    <w:p w:rsidR="00A17567" w:rsidRPr="001E3F97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E3F97">
        <w:rPr>
          <w:rFonts w:ascii="Times New Roman CYR" w:hAnsi="Times New Roman CYR" w:cs="Times New Roman CYR"/>
          <w:i/>
          <w:iCs/>
          <w:sz w:val="24"/>
          <w:szCs w:val="24"/>
        </w:rPr>
        <w:t>сельского поселения</w:t>
      </w:r>
    </w:p>
    <w:p w:rsidR="00A17567" w:rsidRPr="001E3F97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1E3F97">
        <w:rPr>
          <w:rFonts w:ascii="Times New Roman CYR" w:hAnsi="Times New Roman CYR" w:cs="Times New Roman CYR"/>
          <w:i/>
          <w:iCs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30.09.2013 </w:t>
      </w:r>
      <w:r w:rsidRPr="001E3F97">
        <w:rPr>
          <w:rFonts w:ascii="Times New Roman CYR" w:hAnsi="Times New Roman CYR" w:cs="Times New Roman CYR"/>
          <w:i/>
          <w:iCs/>
          <w:sz w:val="24"/>
          <w:szCs w:val="24"/>
        </w:rPr>
        <w:t xml:space="preserve">  №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277</w:t>
      </w:r>
    </w:p>
    <w:p w:rsidR="00A17567" w:rsidRPr="001E3F97" w:rsidRDefault="00A17567" w:rsidP="00A17567">
      <w:pPr>
        <w:widowControl w:val="0"/>
        <w:autoSpaceDE w:val="0"/>
        <w:autoSpaceDN w:val="0"/>
        <w:adjustRightInd w:val="0"/>
        <w:ind w:left="6663"/>
        <w:jc w:val="right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ind w:left="666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17567" w:rsidRPr="00C9724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7247"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Распределение бюджетных ассигнований на исполнение действующих </w:t>
      </w:r>
    </w:p>
    <w:p w:rsidR="00A17567" w:rsidRPr="00C9724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7247">
        <w:rPr>
          <w:rFonts w:ascii="Times New Roman CYR" w:hAnsi="Times New Roman CYR" w:cs="Times New Roman CYR"/>
          <w:b/>
          <w:bCs/>
          <w:sz w:val="28"/>
          <w:szCs w:val="28"/>
        </w:rPr>
        <w:t>расходны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 обязательств Ковардицкого сельского поселения</w:t>
      </w:r>
      <w:r w:rsidRPr="00C9724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17567" w:rsidRPr="00C97247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97247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разделам и подразделам классификации </w:t>
      </w:r>
    </w:p>
    <w:p w:rsidR="00A17567" w:rsidRPr="002660C1" w:rsidRDefault="00A17567" w:rsidP="00A175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CA4D2F"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расходов бюджетов </w:t>
      </w: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204" w:type="dxa"/>
        <w:jc w:val="center"/>
        <w:tblLayout w:type="fixed"/>
        <w:tblLook w:val="0000" w:firstRow="0" w:lastRow="0" w:firstColumn="0" w:lastColumn="0" w:noHBand="0" w:noVBand="0"/>
      </w:tblPr>
      <w:tblGrid>
        <w:gridCol w:w="783"/>
        <w:gridCol w:w="5523"/>
        <w:gridCol w:w="1285"/>
        <w:gridCol w:w="1266"/>
        <w:gridCol w:w="1347"/>
      </w:tblGrid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КодБК</w:t>
            </w:r>
            <w:proofErr w:type="spellEnd"/>
          </w:p>
        </w:tc>
        <w:tc>
          <w:tcPr>
            <w:tcW w:w="552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разделов и подразделов классификации расходов бюджетов</w:t>
            </w:r>
          </w:p>
        </w:tc>
        <w:tc>
          <w:tcPr>
            <w:tcW w:w="38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Предельные объемы 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52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0100</w:t>
            </w:r>
          </w:p>
        </w:tc>
        <w:tc>
          <w:tcPr>
            <w:tcW w:w="5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2343,5</w:t>
            </w:r>
          </w:p>
        </w:tc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4127,5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5127,5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0300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102,0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102,0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102,0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0400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1070,0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102,0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102,0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0500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16843,3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16278,3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15576,3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0600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164,0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180,0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180,0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0700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Образование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0800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8238,2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8238,2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8238,2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1000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Социальная политика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132,0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132,0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132,0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1100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1200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100,0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1300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A17567" w:rsidRPr="002F5961" w:rsidTr="006B2603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1400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567" w:rsidRPr="002F5961" w:rsidRDefault="00A17567" w:rsidP="006B260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A17567" w:rsidRPr="00687488" w:rsidTr="006B2603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567" w:rsidRPr="002F5961" w:rsidRDefault="00A17567" w:rsidP="006B2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F59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28993,0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567" w:rsidRPr="002F5961" w:rsidRDefault="00A17567" w:rsidP="006B2603">
            <w:pPr>
              <w:jc w:val="center"/>
              <w:rPr>
                <w:b/>
                <w:bCs/>
              </w:rPr>
            </w:pPr>
            <w:r w:rsidRPr="002F59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29260,0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567" w:rsidRPr="00FC5416" w:rsidRDefault="00A17567" w:rsidP="006B2603">
            <w:pPr>
              <w:jc w:val="center"/>
              <w:rPr>
                <w:b/>
                <w:bCs/>
              </w:rPr>
            </w:pPr>
            <w:r w:rsidRPr="002F596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29558,0</w:t>
            </w:r>
          </w:p>
        </w:tc>
      </w:tr>
    </w:tbl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17567" w:rsidRPr="002660C1" w:rsidRDefault="00A17567" w:rsidP="00A17567">
      <w:pPr>
        <w:widowControl w:val="0"/>
        <w:autoSpaceDE w:val="0"/>
        <w:autoSpaceDN w:val="0"/>
        <w:adjustRightInd w:val="0"/>
      </w:pPr>
    </w:p>
    <w:p w:rsidR="00AA0FD0" w:rsidRDefault="00AA0FD0"/>
    <w:sectPr w:rsidR="00AA0FD0" w:rsidSect="00A17567">
      <w:pgSz w:w="11907" w:h="16840" w:code="9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19" w:rsidRDefault="00D0228D" w:rsidP="00C17947">
    <w:pPr>
      <w:pStyle w:val="aa"/>
      <w:framePr w:wrap="auto" w:vAnchor="text" w:hAnchor="margin" w:xAlign="center" w:y="1"/>
      <w:rPr>
        <w:rStyle w:val="a8"/>
      </w:rPr>
    </w:pPr>
  </w:p>
  <w:p w:rsidR="00CE6A7F" w:rsidRPr="00CE6A7F" w:rsidRDefault="00D0228D">
    <w:pPr>
      <w:pStyle w:val="aa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4BB"/>
    <w:multiLevelType w:val="hybridMultilevel"/>
    <w:tmpl w:val="7C2AE326"/>
    <w:lvl w:ilvl="0" w:tplc="387667A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97176F5"/>
    <w:multiLevelType w:val="hybridMultilevel"/>
    <w:tmpl w:val="E56E6BE2"/>
    <w:lvl w:ilvl="0" w:tplc="3FB6A706">
      <w:start w:val="7"/>
      <w:numFmt w:val="decimal"/>
      <w:lvlText w:val="%1."/>
      <w:lvlJc w:val="left"/>
      <w:pPr>
        <w:tabs>
          <w:tab w:val="num" w:pos="8562"/>
        </w:tabs>
        <w:ind w:left="85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49513B"/>
    <w:multiLevelType w:val="hybridMultilevel"/>
    <w:tmpl w:val="4C2CA37C"/>
    <w:lvl w:ilvl="0" w:tplc="3E92E928">
      <w:start w:val="2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F28CA"/>
    <w:multiLevelType w:val="hybridMultilevel"/>
    <w:tmpl w:val="338A9EDA"/>
    <w:lvl w:ilvl="0" w:tplc="8DEC0638">
      <w:start w:val="7"/>
      <w:numFmt w:val="decimal"/>
      <w:lvlText w:val="%1."/>
      <w:lvlJc w:val="left"/>
      <w:pPr>
        <w:tabs>
          <w:tab w:val="num" w:pos="5356"/>
        </w:tabs>
        <w:ind w:left="5356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D1164"/>
    <w:multiLevelType w:val="hybridMultilevel"/>
    <w:tmpl w:val="641AB78A"/>
    <w:lvl w:ilvl="0" w:tplc="A85081E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A04FE5"/>
    <w:multiLevelType w:val="hybridMultilevel"/>
    <w:tmpl w:val="B1081186"/>
    <w:lvl w:ilvl="0" w:tplc="9598928C">
      <w:start w:val="1"/>
      <w:numFmt w:val="russianLower"/>
      <w:lvlText w:val="%1)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5314B0CA">
      <w:start w:val="3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17222555"/>
    <w:multiLevelType w:val="hybridMultilevel"/>
    <w:tmpl w:val="2F0E8840"/>
    <w:lvl w:ilvl="0" w:tplc="A51A85F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967491A"/>
    <w:multiLevelType w:val="hybridMultilevel"/>
    <w:tmpl w:val="4508A1F4"/>
    <w:lvl w:ilvl="0" w:tplc="97EA8B6C">
      <w:start w:val="1"/>
      <w:numFmt w:val="decimal"/>
      <w:lvlText w:val="%1."/>
      <w:lvlJc w:val="left"/>
      <w:pPr>
        <w:tabs>
          <w:tab w:val="num" w:pos="1796"/>
        </w:tabs>
        <w:ind w:left="1796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36"/>
        </w:tabs>
        <w:ind w:left="32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56"/>
        </w:tabs>
        <w:ind w:left="39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96"/>
        </w:tabs>
        <w:ind w:left="53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16"/>
        </w:tabs>
        <w:ind w:left="61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36"/>
        </w:tabs>
        <w:ind w:left="68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56"/>
        </w:tabs>
        <w:ind w:left="7556" w:hanging="180"/>
      </w:pPr>
      <w:rPr>
        <w:rFonts w:cs="Times New Roman"/>
      </w:rPr>
    </w:lvl>
  </w:abstractNum>
  <w:abstractNum w:abstractNumId="8">
    <w:nsid w:val="1B9A0845"/>
    <w:multiLevelType w:val="hybridMultilevel"/>
    <w:tmpl w:val="CD2C8750"/>
    <w:lvl w:ilvl="0" w:tplc="9FC4C4F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3E24639"/>
    <w:multiLevelType w:val="hybridMultilevel"/>
    <w:tmpl w:val="8D6E5A0A"/>
    <w:lvl w:ilvl="0" w:tplc="8744A22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AA07F74"/>
    <w:multiLevelType w:val="hybridMultilevel"/>
    <w:tmpl w:val="A208770E"/>
    <w:lvl w:ilvl="0" w:tplc="BC489A7E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FB56AF"/>
    <w:multiLevelType w:val="hybridMultilevel"/>
    <w:tmpl w:val="8F506378"/>
    <w:lvl w:ilvl="0" w:tplc="FACE67E0">
      <w:start w:val="5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8335B0"/>
    <w:multiLevelType w:val="hybridMultilevel"/>
    <w:tmpl w:val="9C4EF9CC"/>
    <w:lvl w:ilvl="0" w:tplc="5B345CE0">
      <w:start w:val="4"/>
      <w:numFmt w:val="decimal"/>
      <w:lvlText w:val="%1."/>
      <w:lvlJc w:val="left"/>
      <w:pPr>
        <w:tabs>
          <w:tab w:val="num" w:pos="7313"/>
        </w:tabs>
        <w:ind w:left="731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5676E"/>
    <w:multiLevelType w:val="hybridMultilevel"/>
    <w:tmpl w:val="6F5E0156"/>
    <w:lvl w:ilvl="0" w:tplc="6D5E2F64">
      <w:start w:val="9"/>
      <w:numFmt w:val="decimal"/>
      <w:lvlText w:val="%1."/>
      <w:lvlJc w:val="left"/>
      <w:pPr>
        <w:tabs>
          <w:tab w:val="num" w:pos="8022"/>
        </w:tabs>
        <w:ind w:left="80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522233"/>
    <w:multiLevelType w:val="hybridMultilevel"/>
    <w:tmpl w:val="61D6E672"/>
    <w:lvl w:ilvl="0" w:tplc="00867E7A">
      <w:start w:val="6"/>
      <w:numFmt w:val="decimal"/>
      <w:lvlText w:val="%1."/>
      <w:lvlJc w:val="left"/>
      <w:pPr>
        <w:tabs>
          <w:tab w:val="num" w:pos="7313"/>
        </w:tabs>
        <w:ind w:left="7313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342703"/>
    <w:multiLevelType w:val="hybridMultilevel"/>
    <w:tmpl w:val="BF3867F6"/>
    <w:lvl w:ilvl="0" w:tplc="4274E174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4662"/>
        </w:tabs>
        <w:ind w:left="-46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3942"/>
        </w:tabs>
        <w:ind w:left="-3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-3222"/>
        </w:tabs>
        <w:ind w:left="-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-2502"/>
        </w:tabs>
        <w:ind w:left="-25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-1782"/>
        </w:tabs>
        <w:ind w:left="-17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-1062"/>
        </w:tabs>
        <w:ind w:left="-10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-342"/>
        </w:tabs>
        <w:ind w:left="-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78"/>
        </w:tabs>
        <w:ind w:left="378" w:hanging="180"/>
      </w:pPr>
      <w:rPr>
        <w:rFonts w:cs="Times New Roman"/>
      </w:rPr>
    </w:lvl>
  </w:abstractNum>
  <w:abstractNum w:abstractNumId="16">
    <w:nsid w:val="3C58332F"/>
    <w:multiLevelType w:val="hybridMultilevel"/>
    <w:tmpl w:val="9D2A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4749B"/>
    <w:multiLevelType w:val="hybridMultilevel"/>
    <w:tmpl w:val="E78435C6"/>
    <w:lvl w:ilvl="0" w:tplc="40F8C01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E5852A7"/>
    <w:multiLevelType w:val="hybridMultilevel"/>
    <w:tmpl w:val="15B2CDDA"/>
    <w:lvl w:ilvl="0" w:tplc="A7F00D6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5B2556"/>
    <w:multiLevelType w:val="hybridMultilevel"/>
    <w:tmpl w:val="CFA69D28"/>
    <w:lvl w:ilvl="0" w:tplc="74766F5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bCs w:val="0"/>
      </w:rPr>
    </w:lvl>
    <w:lvl w:ilvl="1" w:tplc="98D46B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D46365"/>
    <w:multiLevelType w:val="hybridMultilevel"/>
    <w:tmpl w:val="63FE9E06"/>
    <w:lvl w:ilvl="0" w:tplc="1F7C2A16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744A22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53A06B94"/>
    <w:multiLevelType w:val="hybridMultilevel"/>
    <w:tmpl w:val="53E02BE8"/>
    <w:lvl w:ilvl="0" w:tplc="B20E7134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auto"/>
      </w:rPr>
    </w:lvl>
    <w:lvl w:ilvl="1" w:tplc="B2887E90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>
    <w:nsid w:val="5E551DCA"/>
    <w:multiLevelType w:val="hybridMultilevel"/>
    <w:tmpl w:val="172EB7A6"/>
    <w:lvl w:ilvl="0" w:tplc="9598928C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3">
    <w:nsid w:val="651E006E"/>
    <w:multiLevelType w:val="hybridMultilevel"/>
    <w:tmpl w:val="5748D388"/>
    <w:lvl w:ilvl="0" w:tplc="C862EB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65495E51"/>
    <w:multiLevelType w:val="hybridMultilevel"/>
    <w:tmpl w:val="139A5C02"/>
    <w:lvl w:ilvl="0" w:tplc="1F7C2A1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C7470F"/>
    <w:multiLevelType w:val="hybridMultilevel"/>
    <w:tmpl w:val="A432B89C"/>
    <w:lvl w:ilvl="0" w:tplc="C8C6CEF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7152AA8"/>
    <w:multiLevelType w:val="hybridMultilevel"/>
    <w:tmpl w:val="71A43204"/>
    <w:lvl w:ilvl="0" w:tplc="3642EB48">
      <w:start w:val="6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1C3BAA"/>
    <w:multiLevelType w:val="multilevel"/>
    <w:tmpl w:val="CC822256"/>
    <w:lvl w:ilvl="0">
      <w:start w:val="4"/>
      <w:numFmt w:val="decimal"/>
      <w:lvlText w:val="%1."/>
      <w:lvlJc w:val="left"/>
      <w:pPr>
        <w:tabs>
          <w:tab w:val="num" w:pos="5356"/>
        </w:tabs>
        <w:ind w:left="535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600CE8"/>
    <w:multiLevelType w:val="hybridMultilevel"/>
    <w:tmpl w:val="B3A2EB30"/>
    <w:lvl w:ilvl="0" w:tplc="8744A2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4"/>
  </w:num>
  <w:num w:numId="4">
    <w:abstractNumId w:val="7"/>
  </w:num>
  <w:num w:numId="5">
    <w:abstractNumId w:val="20"/>
  </w:num>
  <w:num w:numId="6">
    <w:abstractNumId w:val="6"/>
  </w:num>
  <w:num w:numId="7">
    <w:abstractNumId w:val="26"/>
  </w:num>
  <w:num w:numId="8">
    <w:abstractNumId w:val="18"/>
  </w:num>
  <w:num w:numId="9">
    <w:abstractNumId w:val="2"/>
  </w:num>
  <w:num w:numId="10">
    <w:abstractNumId w:val="19"/>
  </w:num>
  <w:num w:numId="11">
    <w:abstractNumId w:val="10"/>
  </w:num>
  <w:num w:numId="12">
    <w:abstractNumId w:val="25"/>
  </w:num>
  <w:num w:numId="13">
    <w:abstractNumId w:val="5"/>
  </w:num>
  <w:num w:numId="14">
    <w:abstractNumId w:val="22"/>
  </w:num>
  <w:num w:numId="15">
    <w:abstractNumId w:val="21"/>
  </w:num>
  <w:num w:numId="16">
    <w:abstractNumId w:val="11"/>
  </w:num>
  <w:num w:numId="17">
    <w:abstractNumId w:val="3"/>
  </w:num>
  <w:num w:numId="18">
    <w:abstractNumId w:val="17"/>
  </w:num>
  <w:num w:numId="19">
    <w:abstractNumId w:val="4"/>
  </w:num>
  <w:num w:numId="20">
    <w:abstractNumId w:val="9"/>
  </w:num>
  <w:num w:numId="21">
    <w:abstractNumId w:val="12"/>
  </w:num>
  <w:num w:numId="22">
    <w:abstractNumId w:val="27"/>
  </w:num>
  <w:num w:numId="23">
    <w:abstractNumId w:val="13"/>
  </w:num>
  <w:num w:numId="24">
    <w:abstractNumId w:val="1"/>
  </w:num>
  <w:num w:numId="25">
    <w:abstractNumId w:val="14"/>
  </w:num>
  <w:num w:numId="26">
    <w:abstractNumId w:val="15"/>
  </w:num>
  <w:num w:numId="27">
    <w:abstractNumId w:val="8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0D"/>
    <w:rsid w:val="00016A11"/>
    <w:rsid w:val="00021976"/>
    <w:rsid w:val="000300F7"/>
    <w:rsid w:val="00035F69"/>
    <w:rsid w:val="0003659D"/>
    <w:rsid w:val="00037186"/>
    <w:rsid w:val="00037D04"/>
    <w:rsid w:val="00042C12"/>
    <w:rsid w:val="00047313"/>
    <w:rsid w:val="00062B74"/>
    <w:rsid w:val="0006568B"/>
    <w:rsid w:val="000663AF"/>
    <w:rsid w:val="00066514"/>
    <w:rsid w:val="00071A61"/>
    <w:rsid w:val="0007598C"/>
    <w:rsid w:val="000807B1"/>
    <w:rsid w:val="00080BC7"/>
    <w:rsid w:val="00083C73"/>
    <w:rsid w:val="00096143"/>
    <w:rsid w:val="00096F38"/>
    <w:rsid w:val="000A0A38"/>
    <w:rsid w:val="000B22FA"/>
    <w:rsid w:val="000B58D6"/>
    <w:rsid w:val="000B7C37"/>
    <w:rsid w:val="000C0CC4"/>
    <w:rsid w:val="000C4DAE"/>
    <w:rsid w:val="000C667A"/>
    <w:rsid w:val="000C73FA"/>
    <w:rsid w:val="000E0D34"/>
    <w:rsid w:val="000E139E"/>
    <w:rsid w:val="000E6B7F"/>
    <w:rsid w:val="000F03E9"/>
    <w:rsid w:val="000F5C82"/>
    <w:rsid w:val="00116DCC"/>
    <w:rsid w:val="00136A2A"/>
    <w:rsid w:val="0015036C"/>
    <w:rsid w:val="00151572"/>
    <w:rsid w:val="0015170D"/>
    <w:rsid w:val="00151924"/>
    <w:rsid w:val="00153F84"/>
    <w:rsid w:val="00154620"/>
    <w:rsid w:val="00156E76"/>
    <w:rsid w:val="0016229F"/>
    <w:rsid w:val="0016460F"/>
    <w:rsid w:val="00164FE9"/>
    <w:rsid w:val="00175992"/>
    <w:rsid w:val="001800CE"/>
    <w:rsid w:val="00180908"/>
    <w:rsid w:val="00194A9F"/>
    <w:rsid w:val="001970C3"/>
    <w:rsid w:val="001A385D"/>
    <w:rsid w:val="001A5EEA"/>
    <w:rsid w:val="001B03F6"/>
    <w:rsid w:val="001B51BD"/>
    <w:rsid w:val="001B5AB7"/>
    <w:rsid w:val="001B608E"/>
    <w:rsid w:val="001D2628"/>
    <w:rsid w:val="001D53CA"/>
    <w:rsid w:val="001E0021"/>
    <w:rsid w:val="001E2B2D"/>
    <w:rsid w:val="001E3D75"/>
    <w:rsid w:val="001E6A38"/>
    <w:rsid w:val="001F4929"/>
    <w:rsid w:val="002016E8"/>
    <w:rsid w:val="0021006A"/>
    <w:rsid w:val="0023008A"/>
    <w:rsid w:val="00235DA9"/>
    <w:rsid w:val="00240702"/>
    <w:rsid w:val="00250699"/>
    <w:rsid w:val="00250CA0"/>
    <w:rsid w:val="00255EA7"/>
    <w:rsid w:val="00271897"/>
    <w:rsid w:val="00276CF5"/>
    <w:rsid w:val="002859DC"/>
    <w:rsid w:val="00290A11"/>
    <w:rsid w:val="002A0594"/>
    <w:rsid w:val="002A37D6"/>
    <w:rsid w:val="002A41AE"/>
    <w:rsid w:val="002C0CA5"/>
    <w:rsid w:val="002C3BF3"/>
    <w:rsid w:val="002D03C9"/>
    <w:rsid w:val="002D168A"/>
    <w:rsid w:val="002D26B3"/>
    <w:rsid w:val="002D4579"/>
    <w:rsid w:val="002D71B5"/>
    <w:rsid w:val="002D7C8A"/>
    <w:rsid w:val="002E0CB3"/>
    <w:rsid w:val="002E4A32"/>
    <w:rsid w:val="002F0A09"/>
    <w:rsid w:val="002F2DC6"/>
    <w:rsid w:val="002F4FC5"/>
    <w:rsid w:val="002F5ED2"/>
    <w:rsid w:val="0030452A"/>
    <w:rsid w:val="00306BCF"/>
    <w:rsid w:val="0031433F"/>
    <w:rsid w:val="003151E3"/>
    <w:rsid w:val="00321F9A"/>
    <w:rsid w:val="00323385"/>
    <w:rsid w:val="003233F2"/>
    <w:rsid w:val="00325A10"/>
    <w:rsid w:val="003263D1"/>
    <w:rsid w:val="00330BA4"/>
    <w:rsid w:val="003327FE"/>
    <w:rsid w:val="00336194"/>
    <w:rsid w:val="00336788"/>
    <w:rsid w:val="00336E7F"/>
    <w:rsid w:val="00355894"/>
    <w:rsid w:val="00356EAF"/>
    <w:rsid w:val="00356EB4"/>
    <w:rsid w:val="00361B27"/>
    <w:rsid w:val="00361D65"/>
    <w:rsid w:val="0036511F"/>
    <w:rsid w:val="00366B83"/>
    <w:rsid w:val="00367167"/>
    <w:rsid w:val="00370ADD"/>
    <w:rsid w:val="00373236"/>
    <w:rsid w:val="00374EE0"/>
    <w:rsid w:val="00375148"/>
    <w:rsid w:val="003773E8"/>
    <w:rsid w:val="00377A55"/>
    <w:rsid w:val="00383012"/>
    <w:rsid w:val="00392D7A"/>
    <w:rsid w:val="00396F01"/>
    <w:rsid w:val="003A279D"/>
    <w:rsid w:val="003B04A3"/>
    <w:rsid w:val="003B0FCF"/>
    <w:rsid w:val="003C7DE3"/>
    <w:rsid w:val="003D38F7"/>
    <w:rsid w:val="003D4F75"/>
    <w:rsid w:val="003F1C14"/>
    <w:rsid w:val="003F2459"/>
    <w:rsid w:val="003F2518"/>
    <w:rsid w:val="00403DB2"/>
    <w:rsid w:val="0041378A"/>
    <w:rsid w:val="00413B96"/>
    <w:rsid w:val="0042130A"/>
    <w:rsid w:val="00421965"/>
    <w:rsid w:val="00432B6F"/>
    <w:rsid w:val="00434E4C"/>
    <w:rsid w:val="00440144"/>
    <w:rsid w:val="0044288B"/>
    <w:rsid w:val="00455EA9"/>
    <w:rsid w:val="00457405"/>
    <w:rsid w:val="00461C39"/>
    <w:rsid w:val="004762E4"/>
    <w:rsid w:val="0048422C"/>
    <w:rsid w:val="004847D7"/>
    <w:rsid w:val="004902E4"/>
    <w:rsid w:val="00493831"/>
    <w:rsid w:val="004946B3"/>
    <w:rsid w:val="00497D74"/>
    <w:rsid w:val="004A2158"/>
    <w:rsid w:val="004A6587"/>
    <w:rsid w:val="004A6ABE"/>
    <w:rsid w:val="004C048E"/>
    <w:rsid w:val="004D2F6B"/>
    <w:rsid w:val="004D6718"/>
    <w:rsid w:val="004E34F2"/>
    <w:rsid w:val="004E6139"/>
    <w:rsid w:val="004E791B"/>
    <w:rsid w:val="004F2258"/>
    <w:rsid w:val="00504F0E"/>
    <w:rsid w:val="00505C27"/>
    <w:rsid w:val="00512520"/>
    <w:rsid w:val="0051378B"/>
    <w:rsid w:val="00521924"/>
    <w:rsid w:val="005229B1"/>
    <w:rsid w:val="0053253E"/>
    <w:rsid w:val="00534590"/>
    <w:rsid w:val="005509BA"/>
    <w:rsid w:val="00560484"/>
    <w:rsid w:val="00567CB5"/>
    <w:rsid w:val="00581236"/>
    <w:rsid w:val="00582F3B"/>
    <w:rsid w:val="005843D0"/>
    <w:rsid w:val="0058446F"/>
    <w:rsid w:val="005A05ED"/>
    <w:rsid w:val="005A206D"/>
    <w:rsid w:val="005A20D8"/>
    <w:rsid w:val="005A4E39"/>
    <w:rsid w:val="005A5ED6"/>
    <w:rsid w:val="005A6602"/>
    <w:rsid w:val="005B2B7D"/>
    <w:rsid w:val="005B6F1F"/>
    <w:rsid w:val="005B72EE"/>
    <w:rsid w:val="005C086F"/>
    <w:rsid w:val="005C2A0D"/>
    <w:rsid w:val="005C4592"/>
    <w:rsid w:val="005C6D18"/>
    <w:rsid w:val="005D545F"/>
    <w:rsid w:val="005E2C2C"/>
    <w:rsid w:val="005E7CD6"/>
    <w:rsid w:val="005F3A37"/>
    <w:rsid w:val="0060662D"/>
    <w:rsid w:val="00625A66"/>
    <w:rsid w:val="00642DD3"/>
    <w:rsid w:val="00664A52"/>
    <w:rsid w:val="00692C7F"/>
    <w:rsid w:val="00696D2B"/>
    <w:rsid w:val="00697455"/>
    <w:rsid w:val="006A228B"/>
    <w:rsid w:val="006A5BA4"/>
    <w:rsid w:val="006A70CA"/>
    <w:rsid w:val="006B266B"/>
    <w:rsid w:val="006B48CC"/>
    <w:rsid w:val="006B49BC"/>
    <w:rsid w:val="006B6783"/>
    <w:rsid w:val="006D34D1"/>
    <w:rsid w:val="006D56D6"/>
    <w:rsid w:val="006D6AF7"/>
    <w:rsid w:val="006D6B2B"/>
    <w:rsid w:val="006D72A2"/>
    <w:rsid w:val="006E0A96"/>
    <w:rsid w:val="006E1565"/>
    <w:rsid w:val="006E302C"/>
    <w:rsid w:val="006E3808"/>
    <w:rsid w:val="006E77F2"/>
    <w:rsid w:val="006F2864"/>
    <w:rsid w:val="006F467D"/>
    <w:rsid w:val="006F4FE1"/>
    <w:rsid w:val="0070153E"/>
    <w:rsid w:val="00710AD4"/>
    <w:rsid w:val="00736B15"/>
    <w:rsid w:val="00741561"/>
    <w:rsid w:val="00743F76"/>
    <w:rsid w:val="007548E3"/>
    <w:rsid w:val="00764548"/>
    <w:rsid w:val="00764705"/>
    <w:rsid w:val="00767478"/>
    <w:rsid w:val="00775BB0"/>
    <w:rsid w:val="007779F7"/>
    <w:rsid w:val="00783C50"/>
    <w:rsid w:val="0079695A"/>
    <w:rsid w:val="007A2345"/>
    <w:rsid w:val="007B40BE"/>
    <w:rsid w:val="007B637F"/>
    <w:rsid w:val="007C05A8"/>
    <w:rsid w:val="007C1711"/>
    <w:rsid w:val="007C5AEA"/>
    <w:rsid w:val="007D22AC"/>
    <w:rsid w:val="007D2C0E"/>
    <w:rsid w:val="007D2D31"/>
    <w:rsid w:val="007D7403"/>
    <w:rsid w:val="007E5922"/>
    <w:rsid w:val="007F04A7"/>
    <w:rsid w:val="007F6C8A"/>
    <w:rsid w:val="0080729B"/>
    <w:rsid w:val="008076C0"/>
    <w:rsid w:val="00812690"/>
    <w:rsid w:val="00812E7F"/>
    <w:rsid w:val="00817239"/>
    <w:rsid w:val="008179D5"/>
    <w:rsid w:val="00821763"/>
    <w:rsid w:val="00824A4E"/>
    <w:rsid w:val="00826BAC"/>
    <w:rsid w:val="00833016"/>
    <w:rsid w:val="00843043"/>
    <w:rsid w:val="008547D3"/>
    <w:rsid w:val="00854BB8"/>
    <w:rsid w:val="00856C50"/>
    <w:rsid w:val="00860908"/>
    <w:rsid w:val="0086376E"/>
    <w:rsid w:val="00866123"/>
    <w:rsid w:val="0086779C"/>
    <w:rsid w:val="00873084"/>
    <w:rsid w:val="008832B6"/>
    <w:rsid w:val="00887620"/>
    <w:rsid w:val="008912D0"/>
    <w:rsid w:val="00895C90"/>
    <w:rsid w:val="008A43AD"/>
    <w:rsid w:val="008B7495"/>
    <w:rsid w:val="008C0FBE"/>
    <w:rsid w:val="008C409E"/>
    <w:rsid w:val="008D30D0"/>
    <w:rsid w:val="008E0B94"/>
    <w:rsid w:val="008F13D4"/>
    <w:rsid w:val="008F58E9"/>
    <w:rsid w:val="008F66D1"/>
    <w:rsid w:val="0090668F"/>
    <w:rsid w:val="00906F1A"/>
    <w:rsid w:val="00910088"/>
    <w:rsid w:val="00910975"/>
    <w:rsid w:val="00912916"/>
    <w:rsid w:val="00913C97"/>
    <w:rsid w:val="00915F09"/>
    <w:rsid w:val="00924A93"/>
    <w:rsid w:val="009270AA"/>
    <w:rsid w:val="009307C7"/>
    <w:rsid w:val="0093132D"/>
    <w:rsid w:val="00932494"/>
    <w:rsid w:val="00933F60"/>
    <w:rsid w:val="00934F73"/>
    <w:rsid w:val="00941EF4"/>
    <w:rsid w:val="009435CD"/>
    <w:rsid w:val="009453A8"/>
    <w:rsid w:val="00946651"/>
    <w:rsid w:val="00957E11"/>
    <w:rsid w:val="009615AF"/>
    <w:rsid w:val="00963F26"/>
    <w:rsid w:val="0097309A"/>
    <w:rsid w:val="00980C30"/>
    <w:rsid w:val="0098359D"/>
    <w:rsid w:val="00983F7C"/>
    <w:rsid w:val="009849F0"/>
    <w:rsid w:val="00994400"/>
    <w:rsid w:val="00996802"/>
    <w:rsid w:val="009A4FF8"/>
    <w:rsid w:val="009A789A"/>
    <w:rsid w:val="009B07C8"/>
    <w:rsid w:val="009B1733"/>
    <w:rsid w:val="009B7372"/>
    <w:rsid w:val="009B7940"/>
    <w:rsid w:val="009C0020"/>
    <w:rsid w:val="009C43E8"/>
    <w:rsid w:val="009D0217"/>
    <w:rsid w:val="009E3BF8"/>
    <w:rsid w:val="009F3B82"/>
    <w:rsid w:val="00A030F6"/>
    <w:rsid w:val="00A10410"/>
    <w:rsid w:val="00A14ED8"/>
    <w:rsid w:val="00A15D79"/>
    <w:rsid w:val="00A17567"/>
    <w:rsid w:val="00A23516"/>
    <w:rsid w:val="00A23CF8"/>
    <w:rsid w:val="00A25E75"/>
    <w:rsid w:val="00A44658"/>
    <w:rsid w:val="00A603A9"/>
    <w:rsid w:val="00A63232"/>
    <w:rsid w:val="00A656E3"/>
    <w:rsid w:val="00A72B88"/>
    <w:rsid w:val="00A773AD"/>
    <w:rsid w:val="00A85CDC"/>
    <w:rsid w:val="00A91200"/>
    <w:rsid w:val="00AA0FD0"/>
    <w:rsid w:val="00AA2692"/>
    <w:rsid w:val="00AA4A33"/>
    <w:rsid w:val="00AC1B23"/>
    <w:rsid w:val="00AC5920"/>
    <w:rsid w:val="00AD130D"/>
    <w:rsid w:val="00AD2419"/>
    <w:rsid w:val="00AF452D"/>
    <w:rsid w:val="00AF6929"/>
    <w:rsid w:val="00B0424B"/>
    <w:rsid w:val="00B20B4C"/>
    <w:rsid w:val="00B21520"/>
    <w:rsid w:val="00B2488C"/>
    <w:rsid w:val="00B32BE4"/>
    <w:rsid w:val="00B332DA"/>
    <w:rsid w:val="00B34CB1"/>
    <w:rsid w:val="00B41B6D"/>
    <w:rsid w:val="00B422C7"/>
    <w:rsid w:val="00B43898"/>
    <w:rsid w:val="00B45395"/>
    <w:rsid w:val="00B51E64"/>
    <w:rsid w:val="00B51EE2"/>
    <w:rsid w:val="00B60D08"/>
    <w:rsid w:val="00B625DE"/>
    <w:rsid w:val="00B7664A"/>
    <w:rsid w:val="00B76ACE"/>
    <w:rsid w:val="00B77194"/>
    <w:rsid w:val="00B978C2"/>
    <w:rsid w:val="00BA49F1"/>
    <w:rsid w:val="00BA5C36"/>
    <w:rsid w:val="00BA758C"/>
    <w:rsid w:val="00BB4503"/>
    <w:rsid w:val="00BB6449"/>
    <w:rsid w:val="00BC2CB4"/>
    <w:rsid w:val="00BC415F"/>
    <w:rsid w:val="00BD0246"/>
    <w:rsid w:val="00BD4D0E"/>
    <w:rsid w:val="00BD76A3"/>
    <w:rsid w:val="00BE0379"/>
    <w:rsid w:val="00BE1CE8"/>
    <w:rsid w:val="00BE3611"/>
    <w:rsid w:val="00BE3979"/>
    <w:rsid w:val="00BE5FCA"/>
    <w:rsid w:val="00BF17FD"/>
    <w:rsid w:val="00BF37D2"/>
    <w:rsid w:val="00C274BD"/>
    <w:rsid w:val="00C3123B"/>
    <w:rsid w:val="00C31C9B"/>
    <w:rsid w:val="00C34D50"/>
    <w:rsid w:val="00C40AE4"/>
    <w:rsid w:val="00C44814"/>
    <w:rsid w:val="00C46E97"/>
    <w:rsid w:val="00C4760B"/>
    <w:rsid w:val="00C5308E"/>
    <w:rsid w:val="00C555A6"/>
    <w:rsid w:val="00C55E81"/>
    <w:rsid w:val="00C672A5"/>
    <w:rsid w:val="00C67B74"/>
    <w:rsid w:val="00C707B4"/>
    <w:rsid w:val="00C73A43"/>
    <w:rsid w:val="00C74332"/>
    <w:rsid w:val="00C8523D"/>
    <w:rsid w:val="00C9060F"/>
    <w:rsid w:val="00C947E6"/>
    <w:rsid w:val="00C96032"/>
    <w:rsid w:val="00C963CE"/>
    <w:rsid w:val="00CB0D85"/>
    <w:rsid w:val="00CB5CA5"/>
    <w:rsid w:val="00CC3C1C"/>
    <w:rsid w:val="00CD38D2"/>
    <w:rsid w:val="00CD446B"/>
    <w:rsid w:val="00CD4DA9"/>
    <w:rsid w:val="00CD7F5B"/>
    <w:rsid w:val="00CE2CCC"/>
    <w:rsid w:val="00CE4CE3"/>
    <w:rsid w:val="00CE57FC"/>
    <w:rsid w:val="00CE7BB4"/>
    <w:rsid w:val="00CF3DA7"/>
    <w:rsid w:val="00D0228D"/>
    <w:rsid w:val="00D02829"/>
    <w:rsid w:val="00D02D2E"/>
    <w:rsid w:val="00D030C9"/>
    <w:rsid w:val="00D03BB0"/>
    <w:rsid w:val="00D0690D"/>
    <w:rsid w:val="00D12040"/>
    <w:rsid w:val="00D26387"/>
    <w:rsid w:val="00D33BD9"/>
    <w:rsid w:val="00D3498A"/>
    <w:rsid w:val="00D356CD"/>
    <w:rsid w:val="00D3725E"/>
    <w:rsid w:val="00D42621"/>
    <w:rsid w:val="00D45457"/>
    <w:rsid w:val="00D54801"/>
    <w:rsid w:val="00D64213"/>
    <w:rsid w:val="00D66C80"/>
    <w:rsid w:val="00D70CE0"/>
    <w:rsid w:val="00D71C24"/>
    <w:rsid w:val="00D73354"/>
    <w:rsid w:val="00D74156"/>
    <w:rsid w:val="00D81F19"/>
    <w:rsid w:val="00D82815"/>
    <w:rsid w:val="00D8447F"/>
    <w:rsid w:val="00D84DA8"/>
    <w:rsid w:val="00D85C76"/>
    <w:rsid w:val="00D8735B"/>
    <w:rsid w:val="00D92855"/>
    <w:rsid w:val="00DA057C"/>
    <w:rsid w:val="00DA33E1"/>
    <w:rsid w:val="00DA456D"/>
    <w:rsid w:val="00DA5A4B"/>
    <w:rsid w:val="00DA6381"/>
    <w:rsid w:val="00DA7A2C"/>
    <w:rsid w:val="00DB6A90"/>
    <w:rsid w:val="00DB75BF"/>
    <w:rsid w:val="00DB7636"/>
    <w:rsid w:val="00DC06DB"/>
    <w:rsid w:val="00DC12A7"/>
    <w:rsid w:val="00DD51A3"/>
    <w:rsid w:val="00DE0179"/>
    <w:rsid w:val="00DE01B7"/>
    <w:rsid w:val="00DE55C2"/>
    <w:rsid w:val="00DF4D0D"/>
    <w:rsid w:val="00E030CE"/>
    <w:rsid w:val="00E0557E"/>
    <w:rsid w:val="00E11D7F"/>
    <w:rsid w:val="00E13B72"/>
    <w:rsid w:val="00E20465"/>
    <w:rsid w:val="00E35500"/>
    <w:rsid w:val="00E413F4"/>
    <w:rsid w:val="00E4159A"/>
    <w:rsid w:val="00E519E5"/>
    <w:rsid w:val="00E5452B"/>
    <w:rsid w:val="00E650F4"/>
    <w:rsid w:val="00E66B09"/>
    <w:rsid w:val="00E8216E"/>
    <w:rsid w:val="00E927DA"/>
    <w:rsid w:val="00EA1860"/>
    <w:rsid w:val="00EA62E7"/>
    <w:rsid w:val="00EA7CCD"/>
    <w:rsid w:val="00EB48EB"/>
    <w:rsid w:val="00EB72F9"/>
    <w:rsid w:val="00ED3184"/>
    <w:rsid w:val="00EE568D"/>
    <w:rsid w:val="00EE7D61"/>
    <w:rsid w:val="00EF16E9"/>
    <w:rsid w:val="00EF6F7C"/>
    <w:rsid w:val="00F201CC"/>
    <w:rsid w:val="00F23323"/>
    <w:rsid w:val="00F24D1A"/>
    <w:rsid w:val="00F27CE4"/>
    <w:rsid w:val="00F27F78"/>
    <w:rsid w:val="00F310A5"/>
    <w:rsid w:val="00F3156D"/>
    <w:rsid w:val="00F41031"/>
    <w:rsid w:val="00F44775"/>
    <w:rsid w:val="00F50ADC"/>
    <w:rsid w:val="00F52673"/>
    <w:rsid w:val="00F603A9"/>
    <w:rsid w:val="00F64CA6"/>
    <w:rsid w:val="00F6773F"/>
    <w:rsid w:val="00F741C7"/>
    <w:rsid w:val="00F775E2"/>
    <w:rsid w:val="00F80356"/>
    <w:rsid w:val="00F9357E"/>
    <w:rsid w:val="00F935CE"/>
    <w:rsid w:val="00FA4FEC"/>
    <w:rsid w:val="00FA7568"/>
    <w:rsid w:val="00FB528A"/>
    <w:rsid w:val="00FC04E7"/>
    <w:rsid w:val="00FC2106"/>
    <w:rsid w:val="00FC2AFC"/>
    <w:rsid w:val="00FC330A"/>
    <w:rsid w:val="00FC660B"/>
    <w:rsid w:val="00FE0EA5"/>
    <w:rsid w:val="00FE0EB5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567"/>
    <w:pPr>
      <w:keepNext/>
      <w:spacing w:line="360" w:lineRule="auto"/>
      <w:jc w:val="center"/>
      <w:outlineLvl w:val="0"/>
    </w:pPr>
    <w:rPr>
      <w:b/>
      <w:bCs/>
      <w:noProof/>
      <w:spacing w:val="14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17567"/>
    <w:pPr>
      <w:keepNext/>
      <w:jc w:val="center"/>
      <w:outlineLvl w:val="1"/>
    </w:pPr>
    <w:rPr>
      <w:rFonts w:ascii="Journal SansSerif" w:hAnsi="Journal SansSerif" w:cs="Journal SansSerif"/>
      <w:b/>
      <w:bCs/>
      <w:spacing w:val="160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A17567"/>
    <w:pPr>
      <w:keepNext/>
      <w:ind w:left="34"/>
      <w:outlineLvl w:val="2"/>
    </w:pPr>
    <w:rPr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17567"/>
    <w:rPr>
      <w:rFonts w:ascii="Times New Roman" w:eastAsia="Times New Roman" w:hAnsi="Times New Roman" w:cs="Times New Roman"/>
      <w:b/>
      <w:bCs/>
      <w:noProof/>
      <w:spacing w:val="1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17567"/>
    <w:rPr>
      <w:rFonts w:ascii="Journal SansSerif" w:eastAsia="Times New Roman" w:hAnsi="Journal SansSerif" w:cs="Journal SansSerif"/>
      <w:b/>
      <w:bCs/>
      <w:spacing w:val="16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56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customStyle="1" w:styleId="ConsPlusNormal">
    <w:name w:val="ConsPlusNormal"/>
    <w:uiPriority w:val="99"/>
    <w:rsid w:val="00A175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A175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1756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11"/>
    <w:uiPriority w:val="99"/>
    <w:rsid w:val="00A17567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uiPriority w:val="99"/>
    <w:rsid w:val="00A17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17567"/>
    <w:rPr>
      <w:rFonts w:cs="Times New Roman"/>
    </w:rPr>
  </w:style>
  <w:style w:type="paragraph" w:customStyle="1" w:styleId="4">
    <w:name w:val="Знак Знак Знак Знак Знак Знак Знак Знак Знак Знак Знак Знак Знак4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Знак Знак Знак Знак Знак Знак Знак Знак Знак Знак Знак Знак Знак3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 Знак Знак Знак Знак Знак Знак Знак Знак Знак Знак2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 Знак Знак Знак Знак Знак Знак1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semiHidden/>
    <w:rsid w:val="00A1756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175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next w:val="a"/>
    <w:uiPriority w:val="99"/>
    <w:semiHidden/>
    <w:rsid w:val="00A1756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uiPriority w:val="99"/>
    <w:rsid w:val="00A175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link w:val="14"/>
    <w:uiPriority w:val="99"/>
    <w:rsid w:val="00A1756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aliases w:val="Знак Знак3"/>
    <w:basedOn w:val="a"/>
    <w:link w:val="23"/>
    <w:uiPriority w:val="99"/>
    <w:semiHidden/>
    <w:rsid w:val="00A1756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3">
    <w:name w:val="Основной текст 2 Знак"/>
    <w:aliases w:val="Знак Знак3 Знак"/>
    <w:basedOn w:val="a0"/>
    <w:link w:val="22"/>
    <w:uiPriority w:val="99"/>
    <w:semiHidden/>
    <w:rsid w:val="00A17567"/>
    <w:rPr>
      <w:rFonts w:ascii="Arial" w:eastAsia="Times New Roman" w:hAnsi="Arial" w:cs="Arial"/>
      <w:sz w:val="20"/>
      <w:szCs w:val="20"/>
      <w:lang w:val="en-US"/>
    </w:r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A175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A17567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">
    <w:name w:val="Знак Знак Знак Знак Знак Знак Знак"/>
    <w:basedOn w:val="a"/>
    <w:next w:val="a"/>
    <w:uiPriority w:val="99"/>
    <w:semiHidden/>
    <w:rsid w:val="00A1756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footer"/>
    <w:basedOn w:val="a"/>
    <w:link w:val="af"/>
    <w:uiPriority w:val="99"/>
    <w:rsid w:val="00A175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7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Знак Знак2"/>
    <w:basedOn w:val="a0"/>
    <w:uiPriority w:val="99"/>
    <w:rsid w:val="00A17567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A17567"/>
    <w:pPr>
      <w:widowControl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A17567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A175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 Знак1 Знак"/>
    <w:basedOn w:val="a"/>
    <w:uiPriority w:val="99"/>
    <w:rsid w:val="00A175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6">
    <w:name w:val="Знак Знак1"/>
    <w:basedOn w:val="a0"/>
    <w:uiPriority w:val="99"/>
    <w:rsid w:val="00A17567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1756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бычный1 Знак"/>
    <w:basedOn w:val="a0"/>
    <w:link w:val="13"/>
    <w:uiPriority w:val="99"/>
    <w:locked/>
    <w:rsid w:val="00A17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ody Text"/>
    <w:basedOn w:val="a"/>
    <w:link w:val="af2"/>
    <w:uiPriority w:val="99"/>
    <w:semiHidden/>
    <w:rsid w:val="00A175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A17567"/>
    <w:rPr>
      <w:rFonts w:cs="Times New Roman"/>
      <w:b/>
      <w:bCs/>
    </w:rPr>
  </w:style>
  <w:style w:type="paragraph" w:styleId="af4">
    <w:name w:val="Title"/>
    <w:basedOn w:val="a"/>
    <w:link w:val="af5"/>
    <w:uiPriority w:val="99"/>
    <w:qFormat/>
    <w:rsid w:val="00A17567"/>
    <w:pPr>
      <w:jc w:val="center"/>
    </w:pPr>
    <w:rPr>
      <w:b/>
      <w:bCs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A175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7">
    <w:name w:val="Знак Знак Знак1 Знак Знак Знак Знак Знак Знак Знак Знак Знак Знак Знак"/>
    <w:basedOn w:val="a"/>
    <w:uiPriority w:val="99"/>
    <w:rsid w:val="00A175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A175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A17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567"/>
    <w:pPr>
      <w:keepNext/>
      <w:spacing w:line="360" w:lineRule="auto"/>
      <w:jc w:val="center"/>
      <w:outlineLvl w:val="0"/>
    </w:pPr>
    <w:rPr>
      <w:b/>
      <w:bCs/>
      <w:noProof/>
      <w:spacing w:val="14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17567"/>
    <w:pPr>
      <w:keepNext/>
      <w:jc w:val="center"/>
      <w:outlineLvl w:val="1"/>
    </w:pPr>
    <w:rPr>
      <w:rFonts w:ascii="Journal SansSerif" w:hAnsi="Journal SansSerif" w:cs="Journal SansSerif"/>
      <w:b/>
      <w:bCs/>
      <w:spacing w:val="160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A17567"/>
    <w:pPr>
      <w:keepNext/>
      <w:ind w:left="34"/>
      <w:outlineLvl w:val="2"/>
    </w:pPr>
    <w:rPr>
      <w:b/>
      <w:bCs/>
      <w:noProof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17567"/>
    <w:rPr>
      <w:rFonts w:ascii="Times New Roman" w:eastAsia="Times New Roman" w:hAnsi="Times New Roman" w:cs="Times New Roman"/>
      <w:b/>
      <w:bCs/>
      <w:noProof/>
      <w:spacing w:val="1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17567"/>
    <w:rPr>
      <w:rFonts w:ascii="Journal SansSerif" w:eastAsia="Times New Roman" w:hAnsi="Journal SansSerif" w:cs="Journal SansSerif"/>
      <w:b/>
      <w:bCs/>
      <w:spacing w:val="16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567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customStyle="1" w:styleId="ConsPlusNormal">
    <w:name w:val="ConsPlusNormal"/>
    <w:uiPriority w:val="99"/>
    <w:rsid w:val="00A175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A175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1756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11"/>
    <w:uiPriority w:val="99"/>
    <w:rsid w:val="00A17567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uiPriority w:val="99"/>
    <w:rsid w:val="00A17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A17567"/>
    <w:rPr>
      <w:rFonts w:cs="Times New Roman"/>
    </w:rPr>
  </w:style>
  <w:style w:type="paragraph" w:customStyle="1" w:styleId="4">
    <w:name w:val="Знак Знак Знак Знак Знак Знак Знак Знак Знак Знак Знак Знак Знак4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Знак Знак Знак Знак Знак Знак Знак Знак Знак Знак Знак Знак Знак3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 Знак Знак Знак Знак Знак Знак Знак Знак Знак Знак2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 Знак Знак Знак Знак Знак Знак Знак1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semiHidden/>
    <w:rsid w:val="00A17567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175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next w:val="a"/>
    <w:uiPriority w:val="99"/>
    <w:semiHidden/>
    <w:rsid w:val="00A1756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Title">
    <w:name w:val="ConsPlusTitle"/>
    <w:uiPriority w:val="99"/>
    <w:rsid w:val="00A175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"/>
    <w:link w:val="14"/>
    <w:uiPriority w:val="99"/>
    <w:rsid w:val="00A1756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aliases w:val="Знак Знак3"/>
    <w:basedOn w:val="a"/>
    <w:link w:val="23"/>
    <w:uiPriority w:val="99"/>
    <w:semiHidden/>
    <w:rsid w:val="00A1756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3">
    <w:name w:val="Основной текст 2 Знак"/>
    <w:aliases w:val="Знак Знак3 Знак"/>
    <w:basedOn w:val="a0"/>
    <w:link w:val="22"/>
    <w:uiPriority w:val="99"/>
    <w:semiHidden/>
    <w:rsid w:val="00A17567"/>
    <w:rPr>
      <w:rFonts w:ascii="Arial" w:eastAsia="Times New Roman" w:hAnsi="Arial" w:cs="Arial"/>
      <w:sz w:val="20"/>
      <w:szCs w:val="20"/>
      <w:lang w:val="en-US"/>
    </w:rPr>
  </w:style>
  <w:style w:type="character" w:customStyle="1" w:styleId="11">
    <w:name w:val="Основной текст с отступом Знак1"/>
    <w:basedOn w:val="a0"/>
    <w:link w:val="a6"/>
    <w:uiPriority w:val="99"/>
    <w:locked/>
    <w:rsid w:val="00A175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A17567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d">
    <w:name w:val="Знак Знак Знак Знак Знак Знак Знак"/>
    <w:basedOn w:val="a"/>
    <w:next w:val="a"/>
    <w:uiPriority w:val="99"/>
    <w:semiHidden/>
    <w:rsid w:val="00A1756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footer"/>
    <w:basedOn w:val="a"/>
    <w:link w:val="af"/>
    <w:uiPriority w:val="99"/>
    <w:rsid w:val="00A175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7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Знак Знак2"/>
    <w:basedOn w:val="a0"/>
    <w:uiPriority w:val="99"/>
    <w:rsid w:val="00A17567"/>
    <w:rPr>
      <w:rFonts w:cs="Times New Roman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A17567"/>
    <w:pPr>
      <w:widowControl w:val="0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A17567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A175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 Знак1 Знак"/>
    <w:basedOn w:val="a"/>
    <w:uiPriority w:val="99"/>
    <w:rsid w:val="00A175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6">
    <w:name w:val="Знак Знак1"/>
    <w:basedOn w:val="a0"/>
    <w:uiPriority w:val="99"/>
    <w:rsid w:val="00A17567"/>
    <w:rPr>
      <w:rFonts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A1756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бычный1 Знак"/>
    <w:basedOn w:val="a0"/>
    <w:link w:val="13"/>
    <w:uiPriority w:val="99"/>
    <w:locked/>
    <w:rsid w:val="00A17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A175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ody Text"/>
    <w:basedOn w:val="a"/>
    <w:link w:val="af2"/>
    <w:uiPriority w:val="99"/>
    <w:semiHidden/>
    <w:rsid w:val="00A175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17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A17567"/>
    <w:rPr>
      <w:rFonts w:cs="Times New Roman"/>
      <w:b/>
      <w:bCs/>
    </w:rPr>
  </w:style>
  <w:style w:type="paragraph" w:styleId="af4">
    <w:name w:val="Title"/>
    <w:basedOn w:val="a"/>
    <w:link w:val="af5"/>
    <w:uiPriority w:val="99"/>
    <w:qFormat/>
    <w:rsid w:val="00A17567"/>
    <w:pPr>
      <w:jc w:val="center"/>
    </w:pPr>
    <w:rPr>
      <w:b/>
      <w:bCs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A175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7">
    <w:name w:val="Знак Знак Знак1 Знак Знак Знак Знак Знак Знак Знак Знак Знак Знак Знак"/>
    <w:basedOn w:val="a"/>
    <w:uiPriority w:val="99"/>
    <w:rsid w:val="00A1756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A175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A17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FAE1BED910999391564C29E8F8C548AFEA6C52B498CA66BBC023720038933FCA06AC508B0CEE14RDH" TargetMode="External"/><Relationship Id="rId13" Type="http://schemas.openxmlformats.org/officeDocument/2006/relationships/hyperlink" Target="consultantplus://offline/ref=CA3FF3376DDBAB44728A08E2D6ABE44663BF4DB8F54EC4E9B7D9C64670A59428AEEA6D4C7F7279ADs9R8I" TargetMode="External"/><Relationship Id="rId18" Type="http://schemas.openxmlformats.org/officeDocument/2006/relationships/hyperlink" Target="consultantplus://offline/ref=CA3FF3376DDBAB44728A08E2D6ABE44663BF45B8F846C4E9B7D9C64670A59428AEEA6Ds4R9I" TargetMode="External"/><Relationship Id="rId26" Type="http://schemas.openxmlformats.org/officeDocument/2006/relationships/hyperlink" Target="consultantplus://offline/ref=907179DEB92CB86846DCB2781A5FFA89BF760AB048B4C5D69A794D2CACuFI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3FF3376DDBAB44728A08E2D6ABE44663B845B7F246C4E9B7D9C64670A59428AEEA6D4C7F7279A0s9RDI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A3FF3376DDBAB44728A08E2D6ABE44663B844B9F64DC4E9B7D9C64670A59428AEEA6D4C7F727AACs9R5I" TargetMode="External"/><Relationship Id="rId17" Type="http://schemas.openxmlformats.org/officeDocument/2006/relationships/hyperlink" Target="consultantplus://offline/ref=CA3FF3376DDBAB44728A08E2D6ABE44667BE45BDF84599E3BF80CA4477AACB3FA9A3614D7F7279sAR0I" TargetMode="External"/><Relationship Id="rId25" Type="http://schemas.openxmlformats.org/officeDocument/2006/relationships/hyperlink" Target="consultantplus://offline/ref=907179DEB92CB86846DCB2781A5FFA89BF7602B541B5C5D69A794D2CACuFI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3FF3376DDBAB44728A08E2D6ABE44663BF4AB6F14FC4E9B7D9C64670A59428AEEA6D4C7F727FAAs9RBI" TargetMode="External"/><Relationship Id="rId20" Type="http://schemas.openxmlformats.org/officeDocument/2006/relationships/hyperlink" Target="consultantplus://offline/ref=CA3FF3376DDBAB44728A08E2D6ABE44667B44FBFF54599E3BF80CA4477AACB3FA9A3614D7F7278sAR9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8FAE1BED910999391564C29E8F8C548AFE46A58BA98CA66BBC0237210R0H" TargetMode="External"/><Relationship Id="rId24" Type="http://schemas.openxmlformats.org/officeDocument/2006/relationships/hyperlink" Target="consultantplus://offline/ref=CA3FF3376DDBAB44728A08E2D6ABE44663B845B7F246C4E9B7D9C64670A59428AEEA6D4C7F727AA0s9R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3FF3376DDBAB44728A08E2D6ABE44663BF4EB6F24DC4E9B7D9C64670A59428AEEA6D4C7F7279AFs9RDI" TargetMode="External"/><Relationship Id="rId23" Type="http://schemas.openxmlformats.org/officeDocument/2006/relationships/hyperlink" Target="consultantplus://offline/ref=CA3FF3376DDBAB44728A08E2D6ABE44663B845B7F246C4E9B7D9C64670A59428AEEA6D4C7F7279A0s9R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6E8FAE1BED910999391564C29E8F8C548AFE2695BB598CA66BBC0237210R0H" TargetMode="External"/><Relationship Id="rId19" Type="http://schemas.openxmlformats.org/officeDocument/2006/relationships/hyperlink" Target="consultantplus://offline/ref=CA3FF3376DDBAB44728A08E2D6ABE44663BF45B8F846C4E9B7D9C64670A59428AEEA6D4C7F7279ACs9R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E8FAE1BED910999391564C29E8F8C548A8E5625BB6C5C06EE2CC21750F678438830AAD508B0C1EREH" TargetMode="External"/><Relationship Id="rId14" Type="http://schemas.openxmlformats.org/officeDocument/2006/relationships/hyperlink" Target="consultantplus://offline/ref=CA3FF3376DDBAB44728A08E2D6ABE44663B845BFF647C4E9B7D9C64670A59428AEEA6D4C7F7279AEs9RAI" TargetMode="External"/><Relationship Id="rId22" Type="http://schemas.openxmlformats.org/officeDocument/2006/relationships/hyperlink" Target="consultantplus://offline/ref=CA3FF3376DDBAB44728A08E2D6ABE44663B844B6F64AC4E9B7D9C64670A59428AEEA6D4C7F7279A9s9R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D5DF-C1D7-4747-A9F2-47438492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10177</Words>
  <Characters>58015</Characters>
  <Application>Microsoft Office Word</Application>
  <DocSecurity>0</DocSecurity>
  <Lines>483</Lines>
  <Paragraphs>136</Paragraphs>
  <ScaleCrop>false</ScaleCrop>
  <Company/>
  <LinksUpToDate>false</LinksUpToDate>
  <CharactersWithSpaces>68056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2013-10-30T05:41:00Z</dcterms:created>
  <dcterms:modified xsi:type="dcterms:W3CDTF">2013-10-30T05:45:00Z</dcterms:modified>
</cp:coreProperties>
</file>